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018B3" w14:textId="77777777" w:rsidR="002769E9" w:rsidRDefault="002769E9">
      <w:pPr>
        <w:rPr>
          <w:lang w:val="es-ES"/>
        </w:rPr>
      </w:pPr>
    </w:p>
    <w:p w14:paraId="5FD87145" w14:textId="77777777" w:rsidR="0099424F" w:rsidRDefault="0099424F">
      <w:pPr>
        <w:rPr>
          <w:lang w:val="es-ES"/>
        </w:rPr>
      </w:pPr>
    </w:p>
    <w:p w14:paraId="3F41FD25" w14:textId="77777777" w:rsidR="0099424F" w:rsidRDefault="0099424F">
      <w:pPr>
        <w:rPr>
          <w:lang w:val="es-ES"/>
        </w:rPr>
      </w:pPr>
    </w:p>
    <w:p w14:paraId="3D18F845" w14:textId="77777777" w:rsidR="0099424F" w:rsidRPr="000625CB" w:rsidRDefault="0099424F" w:rsidP="0099424F">
      <w:pPr>
        <w:pStyle w:val="Cuerpo"/>
        <w:spacing w:after="0" w:line="360" w:lineRule="auto"/>
        <w:jc w:val="both"/>
        <w:rPr>
          <w:rStyle w:val="Ninguno"/>
          <w:rFonts w:ascii="Arial" w:eastAsia="Arial" w:hAnsi="Arial" w:cs="Arial"/>
          <w:b/>
          <w:bCs/>
          <w:sz w:val="24"/>
          <w:szCs w:val="24"/>
        </w:rPr>
      </w:pPr>
      <w:r w:rsidRPr="000625CB">
        <w:rPr>
          <w:rStyle w:val="Ninguno"/>
          <w:rFonts w:ascii="Arial" w:hAnsi="Arial" w:cs="Arial"/>
          <w:b/>
          <w:bCs/>
          <w:sz w:val="24"/>
          <w:szCs w:val="24"/>
        </w:rPr>
        <w:t>H. CONGRESO DEL ESTADO DE YUCATÁN.</w:t>
      </w:r>
    </w:p>
    <w:p w14:paraId="01F94D7B" w14:textId="77777777" w:rsidR="0099424F" w:rsidRPr="000625CB" w:rsidRDefault="0099424F" w:rsidP="0099424F">
      <w:pPr>
        <w:pStyle w:val="Cuerpo"/>
        <w:spacing w:after="0" w:line="360" w:lineRule="auto"/>
        <w:jc w:val="both"/>
        <w:rPr>
          <w:rStyle w:val="Ninguno"/>
          <w:rFonts w:ascii="Arial" w:eastAsia="Arial" w:hAnsi="Arial" w:cs="Arial"/>
          <w:b/>
          <w:bCs/>
          <w:sz w:val="24"/>
          <w:szCs w:val="24"/>
        </w:rPr>
      </w:pPr>
      <w:r w:rsidRPr="000625CB">
        <w:rPr>
          <w:rStyle w:val="Ninguno"/>
          <w:rFonts w:ascii="Arial" w:hAnsi="Arial" w:cs="Arial"/>
          <w:b/>
          <w:bCs/>
          <w:sz w:val="24"/>
          <w:szCs w:val="24"/>
        </w:rPr>
        <w:t>CIUDADANA PRESIDENTA DE LA MESA DIRECTIVA</w:t>
      </w:r>
    </w:p>
    <w:p w14:paraId="541E1610" w14:textId="77777777" w:rsidR="0099424F" w:rsidRPr="000625CB" w:rsidRDefault="0099424F" w:rsidP="0099424F">
      <w:pPr>
        <w:pStyle w:val="Cuerpo"/>
        <w:spacing w:after="0" w:line="360" w:lineRule="auto"/>
        <w:jc w:val="both"/>
        <w:rPr>
          <w:rStyle w:val="Ninguno"/>
          <w:rFonts w:ascii="Arial" w:eastAsia="Arial" w:hAnsi="Arial" w:cs="Arial"/>
          <w:b/>
          <w:bCs/>
          <w:sz w:val="24"/>
          <w:szCs w:val="24"/>
        </w:rPr>
      </w:pPr>
    </w:p>
    <w:p w14:paraId="21414E5D" w14:textId="77777777" w:rsidR="0099424F" w:rsidRPr="000625CB" w:rsidRDefault="0099424F" w:rsidP="0099424F">
      <w:pPr>
        <w:pStyle w:val="Cuerpo"/>
        <w:spacing w:after="0" w:line="360" w:lineRule="auto"/>
        <w:jc w:val="both"/>
        <w:rPr>
          <w:rStyle w:val="Ninguno"/>
          <w:rFonts w:ascii="Arial" w:eastAsia="Arial" w:hAnsi="Arial" w:cs="Arial"/>
          <w:b/>
          <w:bCs/>
          <w:sz w:val="24"/>
          <w:szCs w:val="24"/>
        </w:rPr>
      </w:pPr>
    </w:p>
    <w:p w14:paraId="61681B80" w14:textId="142D511C" w:rsidR="0099424F" w:rsidRPr="000625CB" w:rsidRDefault="0099424F" w:rsidP="0099424F">
      <w:pPr>
        <w:pStyle w:val="Cuerpo"/>
        <w:spacing w:before="100" w:after="0" w:line="360" w:lineRule="auto"/>
        <w:jc w:val="both"/>
        <w:rPr>
          <w:rStyle w:val="Ninguno"/>
          <w:rFonts w:ascii="Arial" w:hAnsi="Arial" w:cs="Arial"/>
          <w:b/>
          <w:bCs/>
          <w:sz w:val="24"/>
          <w:szCs w:val="24"/>
        </w:rPr>
      </w:pPr>
      <w:r w:rsidRPr="00FD40E7">
        <w:rPr>
          <w:rStyle w:val="Ninguno"/>
          <w:rFonts w:ascii="Arial" w:hAnsi="Arial" w:cs="Arial"/>
          <w:b/>
          <w:bCs/>
          <w:sz w:val="24"/>
          <w:szCs w:val="24"/>
        </w:rPr>
        <w:t xml:space="preserve">Los suscritos Diputados integrantes de la fracción legislativa del Partido MORENA, PARTIDO DEL TRABAJO y PARTIDO VERDE de la LXIV legislatura del Estado de Yucatán, </w:t>
      </w:r>
      <w:r w:rsidRPr="00FD40E7">
        <w:rPr>
          <w:rStyle w:val="Ninguno"/>
          <w:rFonts w:ascii="Arial" w:hAnsi="Arial" w:cs="Arial"/>
          <w:sz w:val="24"/>
          <w:szCs w:val="24"/>
        </w:rPr>
        <w:t>con fundamento en los artículos 35 fracción I de la Constitución Política del Estado de Yucatán, 16 y 22 de la Ley de Gobierno del Poder Legislativo; 68 y 69 de su propio reglamento, ambos del Estado de Yucatán, nos permitimos presentar ante esta asamblea la siguiente:</w:t>
      </w:r>
      <w:r w:rsidRPr="00FD40E7">
        <w:rPr>
          <w:rStyle w:val="Ninguno"/>
          <w:rFonts w:ascii="Arial" w:hAnsi="Arial" w:cs="Arial"/>
          <w:b/>
          <w:bCs/>
          <w:sz w:val="24"/>
          <w:szCs w:val="24"/>
        </w:rPr>
        <w:t xml:space="preserve"> INICIATIVA </w:t>
      </w:r>
      <w:r w:rsidRPr="00FD40E7">
        <w:rPr>
          <w:rFonts w:ascii="Arial" w:hAnsi="Arial" w:cs="Arial"/>
          <w:b/>
          <w:bCs/>
          <w:sz w:val="24"/>
          <w:szCs w:val="24"/>
        </w:rPr>
        <w:t>POR EL QUE SE REFORMA</w:t>
      </w:r>
      <w:r>
        <w:rPr>
          <w:rFonts w:ascii="Arial" w:hAnsi="Arial" w:cs="Arial"/>
          <w:b/>
          <w:bCs/>
          <w:sz w:val="24"/>
          <w:szCs w:val="24"/>
        </w:rPr>
        <w:t xml:space="preserve"> AL </w:t>
      </w:r>
      <w:r w:rsidRPr="0099424F">
        <w:rPr>
          <w:rFonts w:ascii="Arial" w:hAnsi="Arial" w:cs="Arial"/>
          <w:b/>
          <w:bCs/>
          <w:sz w:val="24"/>
          <w:szCs w:val="24"/>
        </w:rPr>
        <w:t xml:space="preserve">ARTÍCULO QUINTO DE LA </w:t>
      </w:r>
      <w:r w:rsidRPr="0099424F">
        <w:rPr>
          <w:rFonts w:ascii="Arial" w:hAnsi="Arial" w:cs="Arial"/>
          <w:b/>
          <w:sz w:val="24"/>
          <w:szCs w:val="24"/>
        </w:rPr>
        <w:t>LEY PARA LA PROTECCIÓN DE LOS DERECHOS DE LOS ADULTOS MAYORES DEL ESTADO DE YUCATÁN RESPECTO DEL DERECHO A VIVIR CON DIGNIDAD LA ETAPA TERMINAL DE LA VIDA</w:t>
      </w:r>
      <w:r w:rsidRPr="000625CB">
        <w:rPr>
          <w:rStyle w:val="Ninguno"/>
          <w:rFonts w:ascii="Arial" w:hAnsi="Arial" w:cs="Arial"/>
          <w:b/>
          <w:bCs/>
          <w:sz w:val="24"/>
          <w:szCs w:val="24"/>
        </w:rPr>
        <w:t xml:space="preserve">, </w:t>
      </w:r>
      <w:r w:rsidRPr="000C3F0B">
        <w:rPr>
          <w:rStyle w:val="Ninguno"/>
          <w:rFonts w:ascii="Arial" w:hAnsi="Arial" w:cs="Arial"/>
          <w:sz w:val="24"/>
          <w:szCs w:val="24"/>
        </w:rPr>
        <w:t>atento a la siguiente</w:t>
      </w:r>
      <w:r w:rsidRPr="000625CB">
        <w:rPr>
          <w:rStyle w:val="Ninguno"/>
          <w:rFonts w:ascii="Arial" w:hAnsi="Arial" w:cs="Arial"/>
          <w:b/>
          <w:bCs/>
          <w:sz w:val="24"/>
          <w:szCs w:val="24"/>
        </w:rPr>
        <w:t>:</w:t>
      </w:r>
    </w:p>
    <w:p w14:paraId="71F3F5E8" w14:textId="77777777" w:rsidR="0099424F" w:rsidRPr="000625CB" w:rsidRDefault="0099424F" w:rsidP="0099424F">
      <w:pPr>
        <w:pStyle w:val="Cuerpo"/>
        <w:spacing w:before="100" w:after="0" w:line="360" w:lineRule="auto"/>
        <w:jc w:val="center"/>
        <w:rPr>
          <w:rStyle w:val="Ninguno"/>
          <w:rFonts w:ascii="Arial" w:hAnsi="Arial" w:cs="Arial"/>
          <w:b/>
          <w:bCs/>
          <w:sz w:val="24"/>
          <w:szCs w:val="24"/>
        </w:rPr>
      </w:pPr>
      <w:r w:rsidRPr="000625CB">
        <w:rPr>
          <w:rStyle w:val="Ninguno"/>
          <w:rFonts w:ascii="Arial" w:hAnsi="Arial" w:cs="Arial"/>
          <w:b/>
          <w:bCs/>
          <w:sz w:val="24"/>
          <w:szCs w:val="24"/>
        </w:rPr>
        <w:t xml:space="preserve">EXPOSICIÓN DE MOTIVOS </w:t>
      </w:r>
    </w:p>
    <w:p w14:paraId="372DC183" w14:textId="77777777" w:rsidR="0099424F" w:rsidRPr="007E19E3" w:rsidRDefault="0099424F" w:rsidP="0099424F">
      <w:pPr>
        <w:pStyle w:val="Cuerpo"/>
        <w:spacing w:before="100" w:after="0" w:line="360" w:lineRule="auto"/>
        <w:jc w:val="both"/>
        <w:rPr>
          <w:rFonts w:ascii="Arial" w:hAnsi="Arial" w:cs="Arial"/>
          <w:sz w:val="24"/>
          <w:szCs w:val="24"/>
          <w:u w:val="single"/>
          <w:lang w:val="es-ES"/>
        </w:rPr>
      </w:pPr>
      <w:r w:rsidRPr="006A4732">
        <w:rPr>
          <w:rFonts w:ascii="Arial" w:hAnsi="Arial" w:cs="Arial"/>
          <w:b/>
          <w:bCs/>
          <w:sz w:val="24"/>
          <w:szCs w:val="24"/>
          <w:u w:val="single"/>
          <w:lang w:val="es-ES"/>
        </w:rPr>
        <w:t>Marco Internacional</w:t>
      </w:r>
      <w:r w:rsidRPr="007E19E3">
        <w:rPr>
          <w:rFonts w:ascii="Arial" w:hAnsi="Arial" w:cs="Arial"/>
          <w:sz w:val="24"/>
          <w:szCs w:val="24"/>
          <w:u w:val="single"/>
          <w:lang w:val="es-ES"/>
        </w:rPr>
        <w:t xml:space="preserve">. </w:t>
      </w:r>
    </w:p>
    <w:p w14:paraId="71659EB8" w14:textId="77777777" w:rsidR="0099424F" w:rsidRDefault="0099424F" w:rsidP="0099424F">
      <w:pPr>
        <w:pStyle w:val="Cuerpo"/>
        <w:spacing w:before="100" w:after="0" w:line="360" w:lineRule="auto"/>
        <w:jc w:val="both"/>
        <w:rPr>
          <w:rFonts w:ascii="Arial" w:hAnsi="Arial" w:cs="Arial"/>
          <w:sz w:val="24"/>
          <w:szCs w:val="24"/>
        </w:rPr>
      </w:pPr>
      <w:r>
        <w:rPr>
          <w:rFonts w:ascii="Arial" w:hAnsi="Arial" w:cs="Arial"/>
          <w:sz w:val="24"/>
          <w:szCs w:val="24"/>
        </w:rPr>
        <w:t>L</w:t>
      </w:r>
      <w:r w:rsidRPr="00BC4F2A">
        <w:rPr>
          <w:rFonts w:ascii="Arial" w:hAnsi="Arial" w:cs="Arial"/>
          <w:sz w:val="24"/>
          <w:szCs w:val="24"/>
        </w:rPr>
        <w:t>a persona mayor tiene los mismos derechos humanos y libertades fundamentales que otras personas, y que estos derechos, incluido el de no verse sometida a discriminación fundada en la edad ni a ningún tipo de violencia, dimanan de la dignidad y la igualdad que son inherentes a todo ser humano</w:t>
      </w:r>
      <w:r>
        <w:rPr>
          <w:rFonts w:ascii="Arial" w:hAnsi="Arial" w:cs="Arial"/>
          <w:sz w:val="24"/>
          <w:szCs w:val="24"/>
        </w:rPr>
        <w:t xml:space="preserve">; </w:t>
      </w:r>
      <w:r w:rsidRPr="008D7139">
        <w:rPr>
          <w:rFonts w:ascii="Arial" w:hAnsi="Arial" w:cs="Arial"/>
          <w:sz w:val="24"/>
          <w:szCs w:val="24"/>
        </w:rPr>
        <w:t>la persona, a medida que envejece, debe seguir disfrutando de una vida plena, independiente y autónoma, con salud, seguridad, integración y participación activa en las esferas económica, social, cultural y política de sus sociedades</w:t>
      </w:r>
      <w:r>
        <w:rPr>
          <w:rFonts w:ascii="Arial" w:hAnsi="Arial" w:cs="Arial"/>
          <w:sz w:val="24"/>
          <w:szCs w:val="24"/>
        </w:rPr>
        <w:t xml:space="preserve">. </w:t>
      </w:r>
    </w:p>
    <w:p w14:paraId="6286FAC5" w14:textId="77777777" w:rsidR="0099424F" w:rsidRDefault="0099424F" w:rsidP="0099424F">
      <w:pPr>
        <w:pStyle w:val="Cuerpo"/>
        <w:spacing w:before="100" w:after="0" w:line="360" w:lineRule="auto"/>
        <w:jc w:val="both"/>
        <w:rPr>
          <w:rFonts w:ascii="Arial" w:hAnsi="Arial" w:cs="Arial"/>
          <w:sz w:val="24"/>
          <w:szCs w:val="24"/>
        </w:rPr>
      </w:pPr>
      <w:r>
        <w:rPr>
          <w:rFonts w:ascii="Arial" w:hAnsi="Arial" w:cs="Arial"/>
          <w:sz w:val="24"/>
          <w:szCs w:val="24"/>
        </w:rPr>
        <w:t xml:space="preserve">Podemos tomar como marco internacional </w:t>
      </w:r>
      <w:r w:rsidRPr="009E7472">
        <w:rPr>
          <w:rFonts w:ascii="Arial" w:hAnsi="Arial" w:cs="Arial"/>
          <w:sz w:val="24"/>
          <w:szCs w:val="24"/>
        </w:rPr>
        <w:t xml:space="preserve">lo establecido en los Principios de las Naciones Unidas en favor de las Personas de Edad (1991); la Proclamación sobre el Envejecimiento (1992); la Declaración Política y el Plan de Acción Internacional de Madrid sobre el Envejecimiento (2002), así como los instrumentos regionales tales como </w:t>
      </w:r>
      <w:r w:rsidRPr="009E7472">
        <w:rPr>
          <w:rFonts w:ascii="Arial" w:hAnsi="Arial" w:cs="Arial"/>
          <w:sz w:val="24"/>
          <w:szCs w:val="24"/>
        </w:rPr>
        <w:lastRenderedPageBreak/>
        <w:t>la Estrategia Regional de implementación para América Latina y el Caribe del Plan de Acción Internacional de Madrid sobre el Envejecimiento (2003); la Declaración de Brasilia (2007), el Plan de Acción de la Organización Panamericana de la Salud sobre la salud de las personas mayores, incluido el envejecimiento activo y saludable (2009), la Declaración de Compromiso de Puerto España (2009) y la Carta de San José sobre los derechos de las personas mayores de América Latina y el Caribe (2012)</w:t>
      </w:r>
      <w:r>
        <w:rPr>
          <w:rFonts w:ascii="Arial" w:hAnsi="Arial" w:cs="Arial"/>
          <w:sz w:val="24"/>
          <w:szCs w:val="24"/>
        </w:rPr>
        <w:t xml:space="preserve">, </w:t>
      </w:r>
      <w:r>
        <w:rPr>
          <w:rFonts w:ascii="Arial" w:hAnsi="Arial" w:cs="Arial"/>
          <w:sz w:val="24"/>
          <w:szCs w:val="24"/>
          <w:lang w:val="es-ES"/>
        </w:rPr>
        <w:t>L</w:t>
      </w:r>
      <w:r w:rsidRPr="0072285E">
        <w:rPr>
          <w:rFonts w:ascii="Arial" w:hAnsi="Arial" w:cs="Arial"/>
          <w:sz w:val="24"/>
          <w:szCs w:val="24"/>
          <w:lang w:val="es-ES"/>
        </w:rPr>
        <w:t>a Convención Interamericana sobre la Protección de los Derechos Humanos de las Personas Mayores</w:t>
      </w:r>
      <w:r>
        <w:rPr>
          <w:rFonts w:ascii="Arial" w:hAnsi="Arial" w:cs="Arial"/>
          <w:sz w:val="24"/>
          <w:szCs w:val="24"/>
          <w:lang w:val="es-ES"/>
        </w:rPr>
        <w:t xml:space="preserve"> (2015). </w:t>
      </w:r>
    </w:p>
    <w:p w14:paraId="6F4F3034" w14:textId="77777777" w:rsidR="0099424F" w:rsidRDefault="0099424F" w:rsidP="0099424F">
      <w:pPr>
        <w:pStyle w:val="Cuerpo"/>
        <w:spacing w:before="100" w:after="0" w:line="360" w:lineRule="auto"/>
        <w:jc w:val="both"/>
        <w:rPr>
          <w:rFonts w:ascii="Arial" w:hAnsi="Arial" w:cs="Arial"/>
          <w:sz w:val="24"/>
          <w:szCs w:val="24"/>
        </w:rPr>
      </w:pPr>
      <w:r w:rsidRPr="00AE6293">
        <w:rPr>
          <w:rFonts w:ascii="Arial" w:hAnsi="Arial" w:cs="Arial"/>
          <w:sz w:val="24"/>
          <w:szCs w:val="24"/>
        </w:rPr>
        <w:t>El grupo de las personas de edad es tan heterogéneo y variado como el resto de la población y depende de la situación económica y social del país, de factores demográficos, medioambientales, culturales y laborales y, del nivel individual, de la situación familiar, del grado de estudios, del medio urbano o rural y de la profesión de los trabajadores y de los jubilados</w:t>
      </w:r>
    </w:p>
    <w:p w14:paraId="4BF93686" w14:textId="77777777" w:rsidR="0099424F" w:rsidRDefault="0099424F" w:rsidP="0099424F">
      <w:pPr>
        <w:pStyle w:val="Cuerpo"/>
        <w:spacing w:before="100" w:after="0" w:line="360" w:lineRule="auto"/>
        <w:jc w:val="both"/>
        <w:rPr>
          <w:rFonts w:ascii="Arial" w:hAnsi="Arial" w:cs="Arial"/>
          <w:sz w:val="24"/>
          <w:szCs w:val="24"/>
          <w:u w:val="single"/>
          <w:lang w:val="es-ES"/>
        </w:rPr>
      </w:pPr>
      <w:r>
        <w:rPr>
          <w:rFonts w:ascii="Arial" w:hAnsi="Arial" w:cs="Arial"/>
          <w:b/>
          <w:bCs/>
          <w:sz w:val="24"/>
          <w:szCs w:val="24"/>
          <w:u w:val="single"/>
          <w:lang w:val="es-ES"/>
        </w:rPr>
        <w:t>S</w:t>
      </w:r>
      <w:r w:rsidRPr="00624A51">
        <w:rPr>
          <w:rFonts w:ascii="Arial" w:hAnsi="Arial" w:cs="Arial"/>
          <w:b/>
          <w:bCs/>
          <w:sz w:val="24"/>
          <w:szCs w:val="24"/>
          <w:u w:val="single"/>
          <w:lang w:val="es-ES"/>
        </w:rPr>
        <w:t>ociedad Mexicana</w:t>
      </w:r>
      <w:r w:rsidRPr="007E19E3">
        <w:rPr>
          <w:rFonts w:ascii="Arial" w:hAnsi="Arial" w:cs="Arial"/>
          <w:sz w:val="24"/>
          <w:szCs w:val="24"/>
          <w:u w:val="single"/>
          <w:lang w:val="es-ES"/>
        </w:rPr>
        <w:t xml:space="preserve">. </w:t>
      </w:r>
    </w:p>
    <w:p w14:paraId="32AD816E" w14:textId="77777777" w:rsidR="0099424F" w:rsidRPr="007E19E3" w:rsidRDefault="0099424F" w:rsidP="0099424F">
      <w:pPr>
        <w:pStyle w:val="Cuerpo"/>
        <w:spacing w:before="100" w:after="0" w:line="360" w:lineRule="auto"/>
        <w:jc w:val="both"/>
        <w:rPr>
          <w:rFonts w:ascii="Arial" w:hAnsi="Arial" w:cs="Arial"/>
          <w:sz w:val="24"/>
          <w:szCs w:val="24"/>
          <w:u w:val="single"/>
          <w:lang w:val="es-ES"/>
        </w:rPr>
      </w:pPr>
    </w:p>
    <w:p w14:paraId="454B2F21" w14:textId="77777777" w:rsidR="0099424F" w:rsidRPr="00203E82" w:rsidRDefault="0099424F" w:rsidP="0099424F">
      <w:pPr>
        <w:pStyle w:val="Cuerpo"/>
        <w:spacing w:after="0" w:line="360" w:lineRule="auto"/>
        <w:jc w:val="both"/>
        <w:rPr>
          <w:rFonts w:ascii="Arial" w:hAnsi="Arial" w:cs="Arial"/>
          <w:sz w:val="24"/>
          <w:szCs w:val="24"/>
          <w:lang w:val="es-ES"/>
        </w:rPr>
      </w:pPr>
      <w:r w:rsidRPr="00203E82">
        <w:rPr>
          <w:rFonts w:ascii="Arial" w:hAnsi="Arial" w:cs="Arial"/>
          <w:sz w:val="24"/>
          <w:szCs w:val="24"/>
          <w:lang w:val="es-ES"/>
        </w:rPr>
        <w:t>México se encuentra inserto en un proceso de envejecimiento de su población, expresado por un aumento en la proporción de personas de 60 años o más y la disminución de la población infantil y joven, y este fenómeno demográfico se intensificará en los próximos años, señala un estudio de la Dirección General de Análisis Legislativo del Instituto Belisario Domínguez.</w:t>
      </w:r>
      <w:r>
        <w:rPr>
          <w:rFonts w:ascii="Arial" w:hAnsi="Arial" w:cs="Arial"/>
          <w:sz w:val="24"/>
          <w:szCs w:val="24"/>
          <w:lang w:val="es-ES"/>
        </w:rPr>
        <w:t xml:space="preserve"> </w:t>
      </w:r>
    </w:p>
    <w:p w14:paraId="705BDA7B" w14:textId="77777777" w:rsidR="0099424F" w:rsidRPr="00203E82" w:rsidRDefault="0099424F" w:rsidP="0099424F">
      <w:pPr>
        <w:pStyle w:val="Cuerpo"/>
        <w:spacing w:after="0" w:line="360" w:lineRule="auto"/>
        <w:jc w:val="both"/>
        <w:rPr>
          <w:rFonts w:ascii="Arial" w:hAnsi="Arial" w:cs="Arial"/>
          <w:sz w:val="24"/>
          <w:szCs w:val="24"/>
          <w:lang w:val="es-ES"/>
        </w:rPr>
      </w:pPr>
      <w:r w:rsidRPr="00203E82">
        <w:rPr>
          <w:rFonts w:ascii="Arial" w:hAnsi="Arial" w:cs="Arial"/>
          <w:sz w:val="24"/>
          <w:szCs w:val="24"/>
          <w:lang w:val="es-ES"/>
        </w:rPr>
        <w:t xml:space="preserve">La investigación titulada “Las personas mayores a través de los datos censales de 2020” elaborada por la investigadora Irma </w:t>
      </w:r>
      <w:proofErr w:type="spellStart"/>
      <w:r w:rsidRPr="00203E82">
        <w:rPr>
          <w:rFonts w:ascii="Arial" w:hAnsi="Arial" w:cs="Arial"/>
          <w:sz w:val="24"/>
          <w:szCs w:val="24"/>
          <w:lang w:val="es-ES"/>
        </w:rPr>
        <w:t>Kánter</w:t>
      </w:r>
      <w:proofErr w:type="spellEnd"/>
      <w:r w:rsidRPr="00203E82">
        <w:rPr>
          <w:rFonts w:ascii="Arial" w:hAnsi="Arial" w:cs="Arial"/>
          <w:sz w:val="24"/>
          <w:szCs w:val="24"/>
          <w:lang w:val="es-ES"/>
        </w:rPr>
        <w:t xml:space="preserve"> Coronel refiere que, de acuerdo con el último censo del INEGI del 2020, en México la población de 60 o más años asciende a 15.1 millones, (12% de la población) y equivale a la población total conjunta de Costa Rica, El Salvador y Uruguay.</w:t>
      </w:r>
    </w:p>
    <w:p w14:paraId="0ED98431" w14:textId="77777777" w:rsidR="0099424F" w:rsidRPr="0072285E" w:rsidRDefault="0099424F" w:rsidP="0099424F">
      <w:pPr>
        <w:pStyle w:val="Cuerpo"/>
        <w:spacing w:after="0" w:line="360" w:lineRule="auto"/>
        <w:jc w:val="both"/>
        <w:rPr>
          <w:rFonts w:ascii="Arial" w:hAnsi="Arial" w:cs="Arial"/>
          <w:sz w:val="24"/>
          <w:szCs w:val="24"/>
          <w:lang w:val="es-ES"/>
        </w:rPr>
      </w:pPr>
      <w:r w:rsidRPr="0072285E">
        <w:rPr>
          <w:rFonts w:ascii="Arial" w:hAnsi="Arial" w:cs="Arial"/>
          <w:sz w:val="24"/>
          <w:szCs w:val="24"/>
          <w:lang w:val="es-ES"/>
        </w:rPr>
        <w:t>El documento del Instituto destaca que, de acuerdo con algunas estimaciones, se prevé que en 2030 las personas adultas mayores representarán</w:t>
      </w:r>
      <w:r>
        <w:rPr>
          <w:rFonts w:ascii="Arial" w:hAnsi="Arial" w:cs="Arial"/>
          <w:sz w:val="24"/>
          <w:szCs w:val="24"/>
          <w:lang w:val="es-ES"/>
        </w:rPr>
        <w:t xml:space="preserve"> </w:t>
      </w:r>
      <w:r w:rsidRPr="0072285E">
        <w:rPr>
          <w:rFonts w:ascii="Arial" w:hAnsi="Arial" w:cs="Arial"/>
          <w:sz w:val="24"/>
          <w:szCs w:val="24"/>
          <w:lang w:val="es-ES"/>
        </w:rPr>
        <w:t>el</w:t>
      </w:r>
      <w:r>
        <w:rPr>
          <w:rFonts w:ascii="Arial" w:hAnsi="Arial" w:cs="Arial"/>
          <w:sz w:val="24"/>
          <w:szCs w:val="24"/>
          <w:lang w:val="es-ES"/>
        </w:rPr>
        <w:t xml:space="preserve"> </w:t>
      </w:r>
      <w:r w:rsidRPr="0072285E">
        <w:rPr>
          <w:rFonts w:ascii="Arial" w:hAnsi="Arial" w:cs="Arial"/>
          <w:sz w:val="24"/>
          <w:szCs w:val="24"/>
          <w:lang w:val="es-ES"/>
        </w:rPr>
        <w:t>15% de la población y alrededor de 23% en 2050.</w:t>
      </w:r>
    </w:p>
    <w:p w14:paraId="49B107AB" w14:textId="77777777" w:rsidR="0099424F" w:rsidRDefault="0099424F" w:rsidP="0099424F">
      <w:pPr>
        <w:pStyle w:val="Cuerpo"/>
        <w:spacing w:after="0" w:line="360" w:lineRule="auto"/>
        <w:jc w:val="both"/>
        <w:rPr>
          <w:rFonts w:ascii="Arial" w:hAnsi="Arial" w:cs="Arial"/>
          <w:sz w:val="24"/>
          <w:szCs w:val="24"/>
          <w:lang w:val="es-ES"/>
        </w:rPr>
      </w:pPr>
      <w:r w:rsidRPr="0072285E">
        <w:rPr>
          <w:rFonts w:ascii="Arial" w:hAnsi="Arial" w:cs="Arial"/>
          <w:sz w:val="24"/>
          <w:szCs w:val="24"/>
          <w:lang w:val="es-ES"/>
        </w:rPr>
        <w:t xml:space="preserve">Ante este panorama, el estudio sostiene que México requiere prepararse para una cambiante realidad demográfica que implica múltiples desafíos, exige nuevas acciones </w:t>
      </w:r>
      <w:r w:rsidRPr="0072285E">
        <w:rPr>
          <w:rFonts w:ascii="Arial" w:hAnsi="Arial" w:cs="Arial"/>
          <w:sz w:val="24"/>
          <w:szCs w:val="24"/>
          <w:lang w:val="es-ES"/>
        </w:rPr>
        <w:lastRenderedPageBreak/>
        <w:t xml:space="preserve">y un cambio de actitud, de políticas y prácticas para mejorar la calidad de vida de las personas mayores. </w:t>
      </w:r>
    </w:p>
    <w:p w14:paraId="278009FB" w14:textId="77777777" w:rsidR="0099424F" w:rsidRPr="0072285E" w:rsidRDefault="0099424F" w:rsidP="0099424F">
      <w:pPr>
        <w:pStyle w:val="Cuerpo"/>
        <w:spacing w:after="0" w:line="360" w:lineRule="auto"/>
        <w:jc w:val="both"/>
        <w:rPr>
          <w:rFonts w:ascii="Arial" w:hAnsi="Arial" w:cs="Arial"/>
          <w:sz w:val="24"/>
          <w:szCs w:val="24"/>
          <w:lang w:val="es-ES"/>
        </w:rPr>
      </w:pPr>
    </w:p>
    <w:p w14:paraId="760BBA5F" w14:textId="77777777" w:rsidR="0099424F" w:rsidRPr="0072285E" w:rsidRDefault="0099424F" w:rsidP="0099424F">
      <w:pPr>
        <w:pStyle w:val="Cuerpo"/>
        <w:spacing w:after="0" w:line="360" w:lineRule="auto"/>
        <w:jc w:val="both"/>
        <w:rPr>
          <w:rFonts w:ascii="Arial" w:hAnsi="Arial" w:cs="Arial"/>
          <w:sz w:val="24"/>
          <w:szCs w:val="24"/>
          <w:lang w:val="es-ES"/>
        </w:rPr>
      </w:pPr>
      <w:r>
        <w:rPr>
          <w:rFonts w:ascii="Arial" w:hAnsi="Arial" w:cs="Arial"/>
          <w:sz w:val="24"/>
          <w:szCs w:val="24"/>
          <w:lang w:val="es-ES"/>
        </w:rPr>
        <w:t>L</w:t>
      </w:r>
      <w:r w:rsidRPr="0072285E">
        <w:rPr>
          <w:rFonts w:ascii="Arial" w:hAnsi="Arial" w:cs="Arial"/>
          <w:sz w:val="24"/>
          <w:szCs w:val="24"/>
          <w:lang w:val="es-ES"/>
        </w:rPr>
        <w:t xml:space="preserve">a Convención Interamericana sobre la Protección de los Derechos Humanos de las Personas Mayores, </w:t>
      </w:r>
      <w:r>
        <w:rPr>
          <w:rFonts w:ascii="Arial" w:hAnsi="Arial" w:cs="Arial"/>
          <w:sz w:val="24"/>
          <w:szCs w:val="24"/>
          <w:lang w:val="es-ES"/>
        </w:rPr>
        <w:t xml:space="preserve">fue </w:t>
      </w:r>
      <w:r w:rsidRPr="0072285E">
        <w:rPr>
          <w:rFonts w:ascii="Arial" w:hAnsi="Arial" w:cs="Arial"/>
          <w:sz w:val="24"/>
          <w:szCs w:val="24"/>
          <w:lang w:val="es-ES"/>
        </w:rPr>
        <w:t>aprobada el 15 de junio de 2015 por la Asamblea por los Estados Miembros de la Organización de los Estados Americanos (OEA)</w:t>
      </w:r>
      <w:r>
        <w:rPr>
          <w:rFonts w:ascii="Arial" w:hAnsi="Arial" w:cs="Arial"/>
          <w:sz w:val="24"/>
          <w:szCs w:val="24"/>
          <w:lang w:val="es-ES"/>
        </w:rPr>
        <w:t xml:space="preserve">, pero no es hasta </w:t>
      </w:r>
      <w:r w:rsidRPr="00766513">
        <w:rPr>
          <w:rFonts w:ascii="Arial" w:hAnsi="Arial" w:cs="Arial"/>
          <w:sz w:val="24"/>
          <w:szCs w:val="24"/>
        </w:rPr>
        <w:t>el 13 de diciembre de 2022</w:t>
      </w:r>
      <w:r>
        <w:rPr>
          <w:rFonts w:ascii="Arial" w:hAnsi="Arial" w:cs="Arial"/>
          <w:sz w:val="24"/>
          <w:szCs w:val="24"/>
        </w:rPr>
        <w:t xml:space="preserve"> que </w:t>
      </w:r>
      <w:r w:rsidRPr="00766513">
        <w:rPr>
          <w:rFonts w:ascii="Arial" w:hAnsi="Arial" w:cs="Arial"/>
          <w:sz w:val="24"/>
          <w:szCs w:val="24"/>
        </w:rPr>
        <w:t>de forma unánime</w:t>
      </w:r>
      <w:r>
        <w:rPr>
          <w:rFonts w:ascii="Arial" w:hAnsi="Arial" w:cs="Arial"/>
          <w:sz w:val="24"/>
          <w:szCs w:val="24"/>
        </w:rPr>
        <w:t xml:space="preserve"> se aprobó</w:t>
      </w:r>
      <w:r w:rsidRPr="00766513">
        <w:rPr>
          <w:rFonts w:ascii="Arial" w:hAnsi="Arial" w:cs="Arial"/>
          <w:sz w:val="24"/>
          <w:szCs w:val="24"/>
        </w:rPr>
        <w:t xml:space="preserve"> por el Senado de la República y publicada el 10 de enero de 2023 en el Diario Oficial de la Federación (DOF)</w:t>
      </w:r>
      <w:r>
        <w:rPr>
          <w:rFonts w:ascii="Arial" w:hAnsi="Arial" w:cs="Arial"/>
          <w:sz w:val="24"/>
          <w:szCs w:val="24"/>
        </w:rPr>
        <w:t xml:space="preserve">, es decir, nos encontramos a tan solo dos años de que México forma parte y comienza aplicarlo, en conclusión aún hay bastante por abordar en torno a este convenio. </w:t>
      </w:r>
    </w:p>
    <w:p w14:paraId="3AF9C6B3" w14:textId="77777777" w:rsidR="0099424F" w:rsidRPr="00DB364D" w:rsidRDefault="0099424F" w:rsidP="0099424F">
      <w:pPr>
        <w:pStyle w:val="Cuerpo"/>
        <w:spacing w:before="100" w:after="0" w:line="360" w:lineRule="auto"/>
        <w:jc w:val="both"/>
        <w:rPr>
          <w:rFonts w:ascii="Arial" w:hAnsi="Arial" w:cs="Arial"/>
          <w:b/>
          <w:bCs/>
          <w:sz w:val="24"/>
          <w:szCs w:val="24"/>
          <w:u w:val="single"/>
        </w:rPr>
      </w:pPr>
      <w:r w:rsidRPr="00DB364D">
        <w:rPr>
          <w:rFonts w:ascii="Arial" w:hAnsi="Arial" w:cs="Arial"/>
          <w:b/>
          <w:bCs/>
          <w:sz w:val="24"/>
          <w:szCs w:val="24"/>
          <w:u w:val="single"/>
        </w:rPr>
        <w:t xml:space="preserve">Menester jurídico. </w:t>
      </w:r>
    </w:p>
    <w:p w14:paraId="490568DC" w14:textId="531C58ED" w:rsidR="000E66F1" w:rsidRDefault="000E66F1" w:rsidP="0099424F">
      <w:pPr>
        <w:pStyle w:val="Cuerpo"/>
        <w:spacing w:before="100" w:after="0" w:line="360" w:lineRule="auto"/>
        <w:jc w:val="both"/>
        <w:rPr>
          <w:rFonts w:ascii="Arial" w:hAnsi="Arial" w:cs="Arial"/>
          <w:sz w:val="24"/>
          <w:szCs w:val="24"/>
          <w:lang w:val="es-ES"/>
        </w:rPr>
      </w:pPr>
      <w:r w:rsidRPr="000E66F1">
        <w:rPr>
          <w:rFonts w:ascii="Arial" w:hAnsi="Arial" w:cs="Arial"/>
          <w:sz w:val="24"/>
          <w:szCs w:val="24"/>
          <w:lang w:val="es-ES"/>
        </w:rPr>
        <w:t>"El derecho a morir con dignidad" es una expresión del principio de autonomía o autodeterminación, significa poder elegir, gestionar la propia vida, sus condiciones y su final. Expresa una exigencia ética, que no se refiere directamente al morir sino a la "forma" de morir, el tema se problematiza cuando la muerte es una elección y la vida una obligación.</w:t>
      </w:r>
      <w:r>
        <w:rPr>
          <w:rFonts w:ascii="Arial" w:hAnsi="Arial" w:cs="Arial"/>
          <w:sz w:val="24"/>
          <w:szCs w:val="24"/>
          <w:lang w:val="es-ES"/>
        </w:rPr>
        <w:t xml:space="preserve"> </w:t>
      </w:r>
    </w:p>
    <w:p w14:paraId="2E483317" w14:textId="77777777" w:rsidR="00E34439" w:rsidRPr="00E34439" w:rsidRDefault="00E34439" w:rsidP="00E34439">
      <w:pPr>
        <w:pStyle w:val="Cuerpo"/>
        <w:spacing w:before="100" w:after="0" w:line="360" w:lineRule="auto"/>
        <w:jc w:val="both"/>
        <w:rPr>
          <w:rFonts w:ascii="Arial" w:hAnsi="Arial" w:cs="Arial"/>
          <w:sz w:val="24"/>
          <w:szCs w:val="24"/>
          <w:lang w:val="es-ES"/>
        </w:rPr>
      </w:pPr>
      <w:r w:rsidRPr="00E34439">
        <w:rPr>
          <w:rFonts w:ascii="Arial" w:hAnsi="Arial" w:cs="Arial"/>
          <w:sz w:val="24"/>
          <w:szCs w:val="24"/>
          <w:lang w:val="es-ES"/>
        </w:rPr>
        <w:t>La voluntad anticipada puede ser entendida como “la decisión que toma una persona de ser sometida o no a medios, tratamientos o procedimientos médicos que pretendan prolongar su vida cuando se encuentre en etapa terminal y, por razones médicas, sea imposible mantenerla de forma natural, protegiendo en todo momento la dignidad de la persona” (Art. 1 de la Ley de Voluntad Anticipada para el Distrito Federal).</w:t>
      </w:r>
    </w:p>
    <w:p w14:paraId="22DCC5B6" w14:textId="6C44B855" w:rsidR="00E34439" w:rsidRDefault="00E34439" w:rsidP="00E34439">
      <w:pPr>
        <w:pStyle w:val="Cuerpo"/>
        <w:spacing w:before="100" w:after="0" w:line="360" w:lineRule="auto"/>
        <w:jc w:val="both"/>
        <w:rPr>
          <w:rFonts w:ascii="Arial" w:hAnsi="Arial" w:cs="Arial"/>
          <w:sz w:val="24"/>
          <w:szCs w:val="24"/>
          <w:lang w:val="es-ES"/>
        </w:rPr>
      </w:pPr>
      <w:r w:rsidRPr="00E34439">
        <w:rPr>
          <w:rFonts w:ascii="Arial" w:hAnsi="Arial" w:cs="Arial"/>
          <w:sz w:val="24"/>
          <w:szCs w:val="24"/>
          <w:lang w:val="es-ES"/>
        </w:rPr>
        <w:t xml:space="preserve">Es importante entender que la voluntad anticipada no prolonga ni acorta la vida, respeta el momento natural de la muerte y favorece la atención y los cuidados paliativos al final de la vida, es decir, ofrecer acompañamiento al paciente sin intervención médica durante esta última etapa. </w:t>
      </w:r>
    </w:p>
    <w:p w14:paraId="7AD58463" w14:textId="5FB9232A" w:rsidR="00E34439" w:rsidRPr="00E34439" w:rsidRDefault="00E34439" w:rsidP="00E34439">
      <w:pPr>
        <w:pStyle w:val="Cuerpo"/>
        <w:spacing w:before="100" w:after="0" w:line="360" w:lineRule="auto"/>
        <w:jc w:val="both"/>
        <w:rPr>
          <w:rFonts w:ascii="Arial" w:hAnsi="Arial" w:cs="Arial"/>
          <w:sz w:val="24"/>
          <w:szCs w:val="24"/>
          <w:lang w:val="es-ES"/>
        </w:rPr>
      </w:pPr>
      <w:r w:rsidRPr="00E34439">
        <w:rPr>
          <w:rFonts w:ascii="Arial" w:hAnsi="Arial" w:cs="Arial"/>
          <w:sz w:val="24"/>
          <w:szCs w:val="24"/>
          <w:lang w:val="es-ES"/>
        </w:rPr>
        <w:t>Es importante aclarar que voluntad anticipada no es lo mismo que eutanasia. La voluntad anticipada regula la</w:t>
      </w:r>
      <w:r>
        <w:rPr>
          <w:rFonts w:ascii="Arial" w:hAnsi="Arial" w:cs="Arial"/>
          <w:sz w:val="24"/>
          <w:szCs w:val="24"/>
          <w:lang w:val="es-ES"/>
        </w:rPr>
        <w:t xml:space="preserve"> </w:t>
      </w:r>
      <w:r w:rsidRPr="00E34439">
        <w:rPr>
          <w:rFonts w:ascii="Arial" w:hAnsi="Arial" w:cs="Arial"/>
          <w:b/>
          <w:bCs/>
          <w:sz w:val="24"/>
          <w:szCs w:val="24"/>
          <w:lang w:val="es-ES"/>
        </w:rPr>
        <w:t>ortotanasia</w:t>
      </w:r>
      <w:r w:rsidRPr="00E34439">
        <w:rPr>
          <w:rFonts w:ascii="Arial" w:hAnsi="Arial" w:cs="Arial"/>
          <w:sz w:val="24"/>
          <w:szCs w:val="24"/>
          <w:lang w:val="es-ES"/>
        </w:rPr>
        <w:t>; es decir, la actuación correcta ante la muerte por parte de quienes atienden al que sufre una enfermedad incurable o en fase terminal.</w:t>
      </w:r>
    </w:p>
    <w:p w14:paraId="762BB86C" w14:textId="557AD03A" w:rsidR="00E34439" w:rsidRPr="00F564DD" w:rsidRDefault="00E34439" w:rsidP="0099424F">
      <w:pPr>
        <w:pStyle w:val="Cuerpo"/>
        <w:spacing w:before="100" w:after="0" w:line="360" w:lineRule="auto"/>
        <w:jc w:val="both"/>
        <w:rPr>
          <w:rFonts w:ascii="Arial" w:hAnsi="Arial" w:cs="Arial"/>
          <w:sz w:val="24"/>
          <w:szCs w:val="24"/>
          <w:lang w:val="es-ES"/>
        </w:rPr>
      </w:pPr>
      <w:r w:rsidRPr="00E34439">
        <w:rPr>
          <w:rFonts w:ascii="Arial" w:hAnsi="Arial" w:cs="Arial"/>
          <w:sz w:val="24"/>
          <w:szCs w:val="24"/>
          <w:lang w:val="es-ES"/>
        </w:rPr>
        <w:t xml:space="preserve">La </w:t>
      </w:r>
      <w:r w:rsidRPr="00E34439">
        <w:rPr>
          <w:rFonts w:ascii="Arial" w:hAnsi="Arial" w:cs="Arial"/>
          <w:b/>
          <w:bCs/>
          <w:sz w:val="24"/>
          <w:szCs w:val="24"/>
          <w:lang w:val="es-ES"/>
        </w:rPr>
        <w:t>ortotanasia</w:t>
      </w:r>
      <w:r w:rsidRPr="00E34439">
        <w:rPr>
          <w:rFonts w:ascii="Arial" w:hAnsi="Arial" w:cs="Arial"/>
          <w:sz w:val="24"/>
          <w:szCs w:val="24"/>
          <w:lang w:val="es-ES"/>
        </w:rPr>
        <w:t xml:space="preserve"> se refiere a permitir que la muerte ocurra “en su tiempo cierto”, “cuando deba de ocurrir”, por lo tanto, los profesionales de la salud están capacitados para otorgar </w:t>
      </w:r>
      <w:r w:rsidRPr="00E34439">
        <w:rPr>
          <w:rFonts w:ascii="Arial" w:hAnsi="Arial" w:cs="Arial"/>
          <w:sz w:val="24"/>
          <w:szCs w:val="24"/>
          <w:lang w:val="es-ES"/>
        </w:rPr>
        <w:lastRenderedPageBreak/>
        <w:t>al paciente todos los cuidados y tratamientos para disminuir el sufrimiento, pero sin alterar el curso de la enfermedad y por lo tanto el curso de la muerte</w:t>
      </w:r>
      <w:r>
        <w:rPr>
          <w:rFonts w:ascii="Arial" w:hAnsi="Arial" w:cs="Arial"/>
          <w:sz w:val="24"/>
          <w:szCs w:val="24"/>
          <w:lang w:val="es-ES"/>
        </w:rPr>
        <w:t>, resulta relevante que este concepto se regule y apoye de la voluntad anticipada del paciente, ya que de lo contrario en ocasiones este tipo de decisiones recaen en familiares quienes guiados por sus emociones podrían recomendar o no hacer lo mejor para la persona paciente</w:t>
      </w:r>
      <w:r w:rsidR="00F564DD">
        <w:rPr>
          <w:rFonts w:ascii="Arial" w:hAnsi="Arial" w:cs="Arial"/>
          <w:sz w:val="24"/>
          <w:szCs w:val="24"/>
          <w:lang w:val="es-ES"/>
        </w:rPr>
        <w:t xml:space="preserve">, recayendo en todo lo contrario a la ortotanasia; </w:t>
      </w:r>
      <w:r w:rsidR="00F564DD" w:rsidRPr="00F564DD">
        <w:rPr>
          <w:rFonts w:ascii="Arial" w:hAnsi="Arial" w:cs="Arial"/>
          <w:sz w:val="24"/>
          <w:szCs w:val="24"/>
          <w:lang w:val="es-ES"/>
        </w:rPr>
        <w:t>El concepto de</w:t>
      </w:r>
      <w:r w:rsidR="00F564DD">
        <w:rPr>
          <w:rFonts w:ascii="Arial" w:hAnsi="Arial" w:cs="Arial"/>
          <w:sz w:val="24"/>
          <w:szCs w:val="24"/>
          <w:lang w:val="es-ES"/>
        </w:rPr>
        <w:t xml:space="preserve"> </w:t>
      </w:r>
      <w:r w:rsidR="00F564DD" w:rsidRPr="00F564DD">
        <w:rPr>
          <w:rFonts w:ascii="Arial" w:hAnsi="Arial" w:cs="Arial"/>
          <w:b/>
          <w:bCs/>
          <w:i/>
          <w:iCs/>
          <w:sz w:val="24"/>
          <w:szCs w:val="24"/>
          <w:lang w:val="es-ES"/>
        </w:rPr>
        <w:t>distanasia</w:t>
      </w:r>
      <w:r w:rsidR="00F564DD" w:rsidRPr="00F564DD">
        <w:rPr>
          <w:rFonts w:ascii="Arial" w:hAnsi="Arial" w:cs="Arial"/>
          <w:sz w:val="24"/>
          <w:szCs w:val="24"/>
          <w:lang w:val="es-ES"/>
        </w:rPr>
        <w:t>, por el contrario, se refiere a la prolongación innecesaria del sufrimiento de una persona con una enfermedad terminal, mediante tratamientos o acciones que de alguna manera “calman” los síntomas que tiene y tratan de manera parcial el problema, pero con el inconveniente de estar prolongando la vida sin tomar en cuenta la calidad de vida del enfermo.</w:t>
      </w:r>
    </w:p>
    <w:p w14:paraId="2D939797" w14:textId="42A82E4F" w:rsidR="0099424F" w:rsidRDefault="0099424F" w:rsidP="0099424F">
      <w:pPr>
        <w:pStyle w:val="Cuerpo"/>
        <w:spacing w:before="100" w:after="0" w:line="360" w:lineRule="auto"/>
        <w:jc w:val="both"/>
        <w:rPr>
          <w:rStyle w:val="Ninguno"/>
          <w:rFonts w:ascii="Arial" w:hAnsi="Arial" w:cs="Arial"/>
          <w:sz w:val="24"/>
          <w:szCs w:val="24"/>
        </w:rPr>
      </w:pPr>
      <w:r w:rsidRPr="003D6E1E">
        <w:rPr>
          <w:rStyle w:val="Ninguno"/>
          <w:rFonts w:ascii="Arial" w:hAnsi="Arial" w:cs="Arial"/>
          <w:sz w:val="24"/>
          <w:szCs w:val="24"/>
        </w:rPr>
        <w:t>En tal virtud para</w:t>
      </w:r>
      <w:r w:rsidRPr="000625CB">
        <w:rPr>
          <w:rStyle w:val="Ninguno"/>
          <w:rFonts w:ascii="Arial" w:hAnsi="Arial" w:cs="Arial"/>
          <w:sz w:val="24"/>
          <w:szCs w:val="24"/>
        </w:rPr>
        <w:t xml:space="preserve"> garantiza</w:t>
      </w:r>
      <w:r>
        <w:rPr>
          <w:rStyle w:val="Ninguno"/>
          <w:rFonts w:ascii="Arial" w:hAnsi="Arial" w:cs="Arial"/>
          <w:sz w:val="24"/>
          <w:szCs w:val="24"/>
        </w:rPr>
        <w:t>r el resguardo de los derechos de la población de adultos mayores</w:t>
      </w:r>
      <w:r w:rsidRPr="00DC28FD">
        <w:rPr>
          <w:rFonts w:ascii="Tahoma" w:hAnsi="Tahoma" w:cs="Tahoma"/>
        </w:rPr>
        <w:t xml:space="preserve"> </w:t>
      </w:r>
      <w:r w:rsidRPr="000625CB">
        <w:rPr>
          <w:rStyle w:val="Ninguno"/>
          <w:rFonts w:ascii="Arial" w:hAnsi="Arial" w:cs="Arial"/>
          <w:sz w:val="24"/>
          <w:szCs w:val="24"/>
        </w:rPr>
        <w:t xml:space="preserve">es que se propone la presente reforma, que para mejor ilustración se describe en el siguiente cuadro: </w:t>
      </w:r>
    </w:p>
    <w:p w14:paraId="1CBE76DB" w14:textId="77777777" w:rsidR="00F564DD" w:rsidRPr="000625CB" w:rsidRDefault="00F564DD" w:rsidP="0099424F">
      <w:pPr>
        <w:pStyle w:val="Cuerpo"/>
        <w:spacing w:before="100" w:after="0" w:line="360" w:lineRule="auto"/>
        <w:jc w:val="both"/>
        <w:rPr>
          <w:rStyle w:val="Ninguno"/>
          <w:rFonts w:ascii="Arial" w:hAnsi="Arial" w:cs="Arial"/>
          <w:sz w:val="24"/>
          <w:szCs w:val="24"/>
        </w:rPr>
      </w:pPr>
    </w:p>
    <w:tbl>
      <w:tblPr>
        <w:tblStyle w:val="Tablaconcuadrcula"/>
        <w:tblW w:w="0" w:type="auto"/>
        <w:tblLook w:val="04A0" w:firstRow="1" w:lastRow="0" w:firstColumn="1" w:lastColumn="0" w:noHBand="0" w:noVBand="1"/>
      </w:tblPr>
      <w:tblGrid>
        <w:gridCol w:w="4713"/>
        <w:gridCol w:w="4637"/>
      </w:tblGrid>
      <w:tr w:rsidR="0099424F" w:rsidRPr="00C71CB9" w14:paraId="30D1D1C0" w14:textId="77777777" w:rsidTr="0099424F">
        <w:trPr>
          <w:trHeight w:hRule="exact" w:val="567"/>
        </w:trPr>
        <w:tc>
          <w:tcPr>
            <w:tcW w:w="0" w:type="auto"/>
            <w:gridSpan w:val="2"/>
            <w:shd w:val="clear" w:color="auto" w:fill="EEECE1"/>
          </w:tcPr>
          <w:p w14:paraId="6A02B80E" w14:textId="77777777" w:rsidR="0099424F" w:rsidRPr="003B3CD1" w:rsidRDefault="0099424F" w:rsidP="00804002">
            <w:pPr>
              <w:pStyle w:val="NormalWeb"/>
              <w:spacing w:before="0" w:beforeAutospacing="0" w:after="0" w:afterAutospacing="0"/>
              <w:jc w:val="center"/>
              <w:rPr>
                <w:rFonts w:ascii="Tahoma" w:hAnsi="Tahoma" w:cs="Tahoma"/>
                <w:b/>
                <w:sz w:val="22"/>
                <w:szCs w:val="22"/>
              </w:rPr>
            </w:pPr>
            <w:r w:rsidRPr="003B3CD1">
              <w:rPr>
                <w:rFonts w:ascii="Tahoma" w:hAnsi="Tahoma" w:cs="Tahoma"/>
                <w:b/>
                <w:sz w:val="22"/>
                <w:szCs w:val="22"/>
              </w:rPr>
              <w:t>LEY PARA LA PROTECCIÓN DE LOS DERECHOS DE LOS ADULTOS MAYORES DEL ESTADO DE YUCATÁN</w:t>
            </w:r>
          </w:p>
          <w:p w14:paraId="055BE0F5" w14:textId="77777777" w:rsidR="0099424F" w:rsidRPr="003B3CD1" w:rsidRDefault="0099424F" w:rsidP="00804002">
            <w:pPr>
              <w:rPr>
                <w:rFonts w:ascii="Tahoma" w:hAnsi="Tahoma" w:cs="Tahoma"/>
              </w:rPr>
            </w:pPr>
          </w:p>
        </w:tc>
      </w:tr>
      <w:tr w:rsidR="0099424F" w:rsidRPr="003B3CD1" w14:paraId="23C4C282" w14:textId="77777777" w:rsidTr="00804002">
        <w:tc>
          <w:tcPr>
            <w:tcW w:w="0" w:type="auto"/>
          </w:tcPr>
          <w:p w14:paraId="7C6875CF" w14:textId="77777777" w:rsidR="0099424F" w:rsidRPr="003B3CD1" w:rsidRDefault="0099424F" w:rsidP="00804002">
            <w:pPr>
              <w:rPr>
                <w:rFonts w:ascii="Tahoma" w:hAnsi="Tahoma" w:cs="Tahoma"/>
                <w:b/>
              </w:rPr>
            </w:pPr>
            <w:r w:rsidRPr="003B3CD1">
              <w:rPr>
                <w:rFonts w:ascii="Tahoma" w:hAnsi="Tahoma" w:cs="Tahoma"/>
                <w:b/>
              </w:rPr>
              <w:t xml:space="preserve">Artículo 5. Derechos de los adultos mayores </w:t>
            </w:r>
          </w:p>
          <w:p w14:paraId="4E7C75D8" w14:textId="77777777" w:rsidR="0099424F" w:rsidRDefault="0099424F" w:rsidP="00804002">
            <w:pPr>
              <w:rPr>
                <w:rFonts w:ascii="Tahoma" w:hAnsi="Tahoma" w:cs="Tahoma"/>
              </w:rPr>
            </w:pPr>
            <w:r w:rsidRPr="003B3CD1">
              <w:rPr>
                <w:rFonts w:ascii="Tahoma" w:hAnsi="Tahoma" w:cs="Tahoma"/>
              </w:rPr>
              <w:t xml:space="preserve">De manera enunciativa, más no limitativa, se reconocen los siguientes derechos de las Personas adultas mayores: </w:t>
            </w:r>
          </w:p>
          <w:p w14:paraId="17C1ABD3" w14:textId="77777777" w:rsidR="0099424F" w:rsidRPr="003B3CD1" w:rsidRDefault="0099424F" w:rsidP="00804002">
            <w:pPr>
              <w:rPr>
                <w:rFonts w:ascii="Tahoma" w:hAnsi="Tahoma" w:cs="Tahoma"/>
              </w:rPr>
            </w:pPr>
          </w:p>
          <w:p w14:paraId="7BE974A5" w14:textId="77777777" w:rsidR="0099424F" w:rsidRDefault="0099424F" w:rsidP="00804002">
            <w:pPr>
              <w:rPr>
                <w:rFonts w:ascii="Tahoma" w:hAnsi="Tahoma" w:cs="Tahoma"/>
              </w:rPr>
            </w:pPr>
            <w:r w:rsidRPr="003B3CD1">
              <w:rPr>
                <w:rFonts w:ascii="Tahoma" w:hAnsi="Tahoma" w:cs="Tahoma"/>
              </w:rPr>
              <w:t xml:space="preserve">l. La integridad y dignidad, que incluyen: </w:t>
            </w:r>
          </w:p>
          <w:p w14:paraId="462CEA95" w14:textId="77777777" w:rsidR="0099424F" w:rsidRPr="003B3CD1" w:rsidRDefault="0099424F" w:rsidP="00804002">
            <w:pPr>
              <w:rPr>
                <w:rFonts w:ascii="Tahoma" w:hAnsi="Tahoma" w:cs="Tahoma"/>
              </w:rPr>
            </w:pPr>
          </w:p>
          <w:p w14:paraId="44302DB8" w14:textId="77777777" w:rsidR="0099424F" w:rsidRPr="003B3CD1" w:rsidRDefault="0099424F" w:rsidP="0099424F">
            <w:pPr>
              <w:pStyle w:val="Prrafodelista"/>
              <w:numPr>
                <w:ilvl w:val="0"/>
                <w:numId w:val="1"/>
              </w:numPr>
              <w:spacing w:line="240" w:lineRule="auto"/>
              <w:jc w:val="both"/>
              <w:rPr>
                <w:rFonts w:ascii="Tahoma" w:hAnsi="Tahoma" w:cs="Tahoma"/>
                <w:szCs w:val="22"/>
              </w:rPr>
            </w:pPr>
            <w:r w:rsidRPr="003B3CD1">
              <w:rPr>
                <w:rFonts w:ascii="Tahoma" w:hAnsi="Tahoma" w:cs="Tahoma"/>
                <w:szCs w:val="22"/>
              </w:rPr>
              <w:t xml:space="preserve">Una vida con calidad e independencia en entornos seguros, dignos y decorosos siendo obligación de la familia, de las dependencias y entidades de la administración estatal y municipal, así como de la sociedad organizada, de acuerdo a sus respectivas competencias, garantizarles el acceso a los programas </w:t>
            </w:r>
            <w:r w:rsidRPr="003B3CD1">
              <w:rPr>
                <w:rFonts w:ascii="Tahoma" w:hAnsi="Tahoma" w:cs="Tahoma"/>
                <w:szCs w:val="22"/>
              </w:rPr>
              <w:lastRenderedPageBreak/>
              <w:t>que tengan por objeto posibilitar el ejercicio de este derecho.</w:t>
            </w:r>
          </w:p>
          <w:p w14:paraId="0756D2A6" w14:textId="77777777" w:rsidR="0099424F" w:rsidRPr="003B3CD1" w:rsidRDefault="0099424F" w:rsidP="0099424F">
            <w:pPr>
              <w:pStyle w:val="Prrafodelista"/>
              <w:numPr>
                <w:ilvl w:val="0"/>
                <w:numId w:val="1"/>
              </w:numPr>
              <w:spacing w:line="240" w:lineRule="auto"/>
              <w:jc w:val="both"/>
              <w:rPr>
                <w:rFonts w:ascii="Tahoma" w:hAnsi="Tahoma" w:cs="Tahoma"/>
                <w:szCs w:val="22"/>
              </w:rPr>
            </w:pPr>
            <w:r w:rsidRPr="003B3CD1">
              <w:rPr>
                <w:rFonts w:ascii="Tahoma" w:hAnsi="Tahoma" w:cs="Tahoma"/>
                <w:szCs w:val="22"/>
              </w:rPr>
              <w:t xml:space="preserve">La no discriminación, por lo que la observancia a sus derechos se hará sin distinción alguna. </w:t>
            </w:r>
          </w:p>
          <w:p w14:paraId="28DBE5E0" w14:textId="77777777" w:rsidR="0099424F" w:rsidRPr="003B3CD1" w:rsidRDefault="0099424F" w:rsidP="0099424F">
            <w:pPr>
              <w:pStyle w:val="Prrafodelista"/>
              <w:numPr>
                <w:ilvl w:val="0"/>
                <w:numId w:val="1"/>
              </w:numPr>
              <w:spacing w:line="240" w:lineRule="auto"/>
              <w:jc w:val="both"/>
              <w:rPr>
                <w:rFonts w:ascii="Tahoma" w:hAnsi="Tahoma" w:cs="Tahoma"/>
                <w:szCs w:val="22"/>
              </w:rPr>
            </w:pPr>
            <w:r w:rsidRPr="003B3CD1">
              <w:rPr>
                <w:rFonts w:ascii="Tahoma" w:hAnsi="Tahoma" w:cs="Tahoma"/>
                <w:szCs w:val="22"/>
              </w:rPr>
              <w:t xml:space="preserve">La educación. </w:t>
            </w:r>
          </w:p>
          <w:p w14:paraId="170E855D" w14:textId="77777777" w:rsidR="0099424F" w:rsidRPr="003B3CD1" w:rsidRDefault="0099424F" w:rsidP="0099424F">
            <w:pPr>
              <w:pStyle w:val="Prrafodelista"/>
              <w:numPr>
                <w:ilvl w:val="0"/>
                <w:numId w:val="1"/>
              </w:numPr>
              <w:spacing w:line="240" w:lineRule="auto"/>
              <w:jc w:val="both"/>
              <w:rPr>
                <w:rFonts w:ascii="Tahoma" w:hAnsi="Tahoma" w:cs="Tahoma"/>
                <w:szCs w:val="22"/>
              </w:rPr>
            </w:pPr>
            <w:r w:rsidRPr="003B3CD1">
              <w:rPr>
                <w:rFonts w:ascii="Tahoma" w:hAnsi="Tahoma" w:cs="Tahoma"/>
                <w:szCs w:val="22"/>
              </w:rPr>
              <w:t xml:space="preserve">Una vida libre de violencia. </w:t>
            </w:r>
          </w:p>
          <w:p w14:paraId="231F0319" w14:textId="77777777" w:rsidR="0099424F" w:rsidRPr="003B3CD1" w:rsidRDefault="0099424F" w:rsidP="0099424F">
            <w:pPr>
              <w:pStyle w:val="Prrafodelista"/>
              <w:numPr>
                <w:ilvl w:val="0"/>
                <w:numId w:val="1"/>
              </w:numPr>
              <w:spacing w:line="240" w:lineRule="auto"/>
              <w:jc w:val="both"/>
              <w:rPr>
                <w:rFonts w:ascii="Tahoma" w:hAnsi="Tahoma" w:cs="Tahoma"/>
                <w:szCs w:val="22"/>
              </w:rPr>
            </w:pPr>
            <w:r w:rsidRPr="003B3CD1">
              <w:rPr>
                <w:rFonts w:ascii="Tahoma" w:hAnsi="Tahoma" w:cs="Tahoma"/>
                <w:szCs w:val="22"/>
              </w:rPr>
              <w:t xml:space="preserve">Ser respetados en su persona, así como en su integridad física, psicoemocional y sexual. </w:t>
            </w:r>
          </w:p>
          <w:p w14:paraId="77C6A667" w14:textId="77777777" w:rsidR="0099424F" w:rsidRPr="003B3CD1" w:rsidRDefault="0099424F" w:rsidP="0099424F">
            <w:pPr>
              <w:pStyle w:val="Prrafodelista"/>
              <w:numPr>
                <w:ilvl w:val="0"/>
                <w:numId w:val="1"/>
              </w:numPr>
              <w:spacing w:line="240" w:lineRule="auto"/>
              <w:jc w:val="both"/>
              <w:rPr>
                <w:rFonts w:ascii="Tahoma" w:hAnsi="Tahoma" w:cs="Tahoma"/>
                <w:szCs w:val="22"/>
              </w:rPr>
            </w:pPr>
            <w:r w:rsidRPr="003B3CD1">
              <w:rPr>
                <w:rFonts w:ascii="Tahoma" w:hAnsi="Tahoma" w:cs="Tahoma"/>
                <w:szCs w:val="22"/>
              </w:rPr>
              <w:t xml:space="preserve">La atención preferente y diferenciada. </w:t>
            </w:r>
          </w:p>
          <w:p w14:paraId="1AEAB2D5" w14:textId="77777777" w:rsidR="0099424F" w:rsidRPr="003B3CD1" w:rsidRDefault="0099424F" w:rsidP="0099424F">
            <w:pPr>
              <w:pStyle w:val="Prrafodelista"/>
              <w:numPr>
                <w:ilvl w:val="0"/>
                <w:numId w:val="1"/>
              </w:numPr>
              <w:spacing w:line="240" w:lineRule="auto"/>
              <w:jc w:val="both"/>
              <w:rPr>
                <w:rFonts w:ascii="Tahoma" w:hAnsi="Tahoma" w:cs="Tahoma"/>
                <w:szCs w:val="22"/>
              </w:rPr>
            </w:pPr>
            <w:r w:rsidRPr="003B3CD1">
              <w:rPr>
                <w:rFonts w:ascii="Tahoma" w:hAnsi="Tahoma" w:cs="Tahoma"/>
                <w:szCs w:val="22"/>
              </w:rPr>
              <w:t xml:space="preserve">Ser protegidos contra toda forma de explotación. </w:t>
            </w:r>
          </w:p>
          <w:p w14:paraId="38DB6122" w14:textId="77777777" w:rsidR="0099424F" w:rsidRPr="003B3CD1" w:rsidRDefault="0099424F" w:rsidP="0099424F">
            <w:pPr>
              <w:pStyle w:val="Prrafodelista"/>
              <w:numPr>
                <w:ilvl w:val="0"/>
                <w:numId w:val="1"/>
              </w:numPr>
              <w:spacing w:line="240" w:lineRule="auto"/>
              <w:jc w:val="both"/>
              <w:rPr>
                <w:rFonts w:ascii="Tahoma" w:hAnsi="Tahoma" w:cs="Tahoma"/>
                <w:szCs w:val="22"/>
              </w:rPr>
            </w:pPr>
            <w:r w:rsidRPr="003B3CD1">
              <w:rPr>
                <w:rFonts w:ascii="Tahoma" w:hAnsi="Tahoma" w:cs="Tahoma"/>
                <w:szCs w:val="22"/>
              </w:rPr>
              <w:t xml:space="preserve">Manifestar su consentimiento libre e informado en el ámbito de su salud, así como ejercer su derecho de modificar o revocar este, en relación a cualquier decisión, tratamiento, intervención o investigación, y a que no se les administre ningún tratamiento, intervención o investigación de carácter médico o quirúrgico sin el consentimiento consciente de la persona mayor. </w:t>
            </w:r>
          </w:p>
          <w:p w14:paraId="532A2154" w14:textId="77777777" w:rsidR="0099424F" w:rsidRPr="003B3CD1" w:rsidRDefault="0099424F" w:rsidP="00804002">
            <w:pPr>
              <w:spacing w:after="160"/>
              <w:rPr>
                <w:rFonts w:ascii="Tahoma" w:hAnsi="Tahoma" w:cs="Tahoma"/>
              </w:rPr>
            </w:pPr>
          </w:p>
          <w:p w14:paraId="124D7467" w14:textId="77777777" w:rsidR="0099424F" w:rsidRPr="003B3CD1" w:rsidRDefault="0099424F" w:rsidP="0099424F">
            <w:pPr>
              <w:pStyle w:val="Prrafodelista"/>
              <w:numPr>
                <w:ilvl w:val="0"/>
                <w:numId w:val="1"/>
              </w:numPr>
              <w:spacing w:line="240" w:lineRule="auto"/>
              <w:jc w:val="both"/>
              <w:rPr>
                <w:rFonts w:ascii="Tahoma" w:hAnsi="Tahoma" w:cs="Tahoma"/>
                <w:szCs w:val="22"/>
              </w:rPr>
            </w:pPr>
            <w:r w:rsidRPr="003B3CD1">
              <w:rPr>
                <w:rFonts w:ascii="Tahoma" w:hAnsi="Tahoma" w:cs="Tahoma"/>
                <w:szCs w:val="22"/>
              </w:rPr>
              <w:t xml:space="preserve">Gozar de oportunidades, para mejorar progresivamente las capacidades que les faciliten el ejercicio de sus derechos en condiciones de igualdad; y </w:t>
            </w:r>
          </w:p>
          <w:p w14:paraId="40774193" w14:textId="77777777" w:rsidR="0099424F" w:rsidRPr="003B3CD1" w:rsidRDefault="0099424F" w:rsidP="00804002">
            <w:pPr>
              <w:spacing w:after="160"/>
              <w:rPr>
                <w:rFonts w:ascii="Tahoma" w:hAnsi="Tahoma" w:cs="Tahoma"/>
              </w:rPr>
            </w:pPr>
          </w:p>
          <w:p w14:paraId="3A1B7A0C" w14:textId="77777777" w:rsidR="0099424F" w:rsidRPr="003B3CD1" w:rsidRDefault="0099424F" w:rsidP="0099424F">
            <w:pPr>
              <w:pStyle w:val="Prrafodelista"/>
              <w:numPr>
                <w:ilvl w:val="0"/>
                <w:numId w:val="1"/>
              </w:numPr>
              <w:spacing w:line="240" w:lineRule="auto"/>
              <w:jc w:val="both"/>
              <w:rPr>
                <w:rFonts w:ascii="Tahoma" w:hAnsi="Tahoma" w:cs="Tahoma"/>
                <w:szCs w:val="22"/>
              </w:rPr>
            </w:pPr>
            <w:r w:rsidRPr="003B3CD1">
              <w:rPr>
                <w:rFonts w:ascii="Tahoma" w:hAnsi="Tahoma" w:cs="Tahoma"/>
                <w:szCs w:val="22"/>
              </w:rPr>
              <w:t xml:space="preserve">Vivir en entornos seguros y dignos que cumplan con sus </w:t>
            </w:r>
            <w:r w:rsidRPr="003B3CD1">
              <w:rPr>
                <w:rFonts w:ascii="Tahoma" w:eastAsia="Arial MT" w:hAnsi="Tahoma" w:cs="Tahoma"/>
                <w:szCs w:val="22"/>
              </w:rPr>
              <w:t>necesidades</w:t>
            </w:r>
            <w:r w:rsidRPr="003B3CD1">
              <w:rPr>
                <w:rFonts w:ascii="Tahoma" w:eastAsia="Arial MT" w:hAnsi="Tahoma" w:cs="Tahoma"/>
                <w:spacing w:val="-10"/>
                <w:szCs w:val="22"/>
              </w:rPr>
              <w:t xml:space="preserve"> </w:t>
            </w:r>
            <w:r w:rsidRPr="003B3CD1">
              <w:rPr>
                <w:rFonts w:ascii="Tahoma" w:eastAsia="Arial MT" w:hAnsi="Tahoma" w:cs="Tahoma"/>
                <w:szCs w:val="22"/>
              </w:rPr>
              <w:t>y</w:t>
            </w:r>
            <w:r w:rsidRPr="003B3CD1">
              <w:rPr>
                <w:rFonts w:ascii="Tahoma" w:eastAsia="Arial MT" w:hAnsi="Tahoma" w:cs="Tahoma"/>
                <w:spacing w:val="-9"/>
                <w:szCs w:val="22"/>
              </w:rPr>
              <w:t xml:space="preserve"> </w:t>
            </w:r>
            <w:r w:rsidRPr="003B3CD1">
              <w:rPr>
                <w:rFonts w:ascii="Tahoma" w:eastAsia="Arial MT" w:hAnsi="Tahoma" w:cs="Tahoma"/>
                <w:szCs w:val="22"/>
              </w:rPr>
              <w:t>requerimientos</w:t>
            </w:r>
            <w:r w:rsidRPr="003B3CD1">
              <w:rPr>
                <w:rFonts w:ascii="Tahoma" w:eastAsia="Arial MT" w:hAnsi="Tahoma" w:cs="Tahoma"/>
                <w:spacing w:val="-9"/>
                <w:szCs w:val="22"/>
              </w:rPr>
              <w:t xml:space="preserve"> </w:t>
            </w:r>
            <w:r w:rsidRPr="003B3CD1">
              <w:rPr>
                <w:rFonts w:ascii="Tahoma" w:eastAsia="Arial MT" w:hAnsi="Tahoma" w:cs="Tahoma"/>
                <w:szCs w:val="22"/>
              </w:rPr>
              <w:t xml:space="preserve">y </w:t>
            </w:r>
            <w:r w:rsidRPr="003B3CD1">
              <w:rPr>
                <w:rFonts w:ascii="Tahoma" w:eastAsia="Arial MT" w:hAnsi="Tahoma" w:cs="Tahoma"/>
                <w:spacing w:val="-51"/>
                <w:szCs w:val="22"/>
              </w:rPr>
              <w:t xml:space="preserve"> </w:t>
            </w:r>
            <w:r w:rsidRPr="003B3CD1">
              <w:rPr>
                <w:rFonts w:ascii="Tahoma" w:eastAsia="Arial MT" w:hAnsi="Tahoma" w:cs="Tahoma"/>
                <w:szCs w:val="22"/>
              </w:rPr>
              <w:t>en</w:t>
            </w:r>
            <w:r w:rsidRPr="003B3CD1">
              <w:rPr>
                <w:rFonts w:ascii="Tahoma" w:eastAsia="Arial MT" w:hAnsi="Tahoma" w:cs="Tahoma"/>
                <w:spacing w:val="-11"/>
                <w:szCs w:val="22"/>
              </w:rPr>
              <w:t xml:space="preserve"> </w:t>
            </w:r>
            <w:r w:rsidRPr="003B3CD1">
              <w:rPr>
                <w:rFonts w:ascii="Tahoma" w:eastAsia="Arial MT" w:hAnsi="Tahoma" w:cs="Tahoma"/>
                <w:szCs w:val="22"/>
              </w:rPr>
              <w:t>donde</w:t>
            </w:r>
            <w:r w:rsidRPr="003B3CD1">
              <w:rPr>
                <w:rFonts w:ascii="Tahoma" w:eastAsia="Arial MT" w:hAnsi="Tahoma" w:cs="Tahoma"/>
                <w:spacing w:val="-11"/>
                <w:szCs w:val="22"/>
              </w:rPr>
              <w:t xml:space="preserve"> </w:t>
            </w:r>
            <w:r w:rsidRPr="003B3CD1">
              <w:rPr>
                <w:rFonts w:ascii="Tahoma" w:eastAsia="Arial MT" w:hAnsi="Tahoma" w:cs="Tahoma"/>
                <w:szCs w:val="22"/>
              </w:rPr>
              <w:t>ejerzan</w:t>
            </w:r>
            <w:r w:rsidRPr="003B3CD1">
              <w:rPr>
                <w:rFonts w:ascii="Tahoma" w:eastAsia="Arial MT" w:hAnsi="Tahoma" w:cs="Tahoma"/>
                <w:spacing w:val="-8"/>
                <w:szCs w:val="22"/>
              </w:rPr>
              <w:t xml:space="preserve"> </w:t>
            </w:r>
            <w:r w:rsidRPr="003B3CD1">
              <w:rPr>
                <w:rFonts w:ascii="Tahoma" w:eastAsia="Arial MT" w:hAnsi="Tahoma" w:cs="Tahoma"/>
                <w:szCs w:val="22"/>
              </w:rPr>
              <w:t>libremente</w:t>
            </w:r>
            <w:r w:rsidRPr="003B3CD1">
              <w:rPr>
                <w:rFonts w:ascii="Tahoma" w:eastAsia="Arial MT" w:hAnsi="Tahoma" w:cs="Tahoma"/>
                <w:spacing w:val="-11"/>
                <w:szCs w:val="22"/>
              </w:rPr>
              <w:t xml:space="preserve"> </w:t>
            </w:r>
            <w:r w:rsidRPr="003B3CD1">
              <w:rPr>
                <w:rFonts w:ascii="Tahoma" w:eastAsia="Arial MT" w:hAnsi="Tahoma" w:cs="Tahoma"/>
                <w:szCs w:val="22"/>
              </w:rPr>
              <w:t>sus</w:t>
            </w:r>
            <w:r w:rsidRPr="003B3CD1">
              <w:rPr>
                <w:rFonts w:ascii="Tahoma" w:eastAsia="Arial MT" w:hAnsi="Tahoma" w:cs="Tahoma"/>
                <w:spacing w:val="-11"/>
                <w:szCs w:val="22"/>
              </w:rPr>
              <w:t xml:space="preserve"> </w:t>
            </w:r>
            <w:r w:rsidRPr="003B3CD1">
              <w:rPr>
                <w:rFonts w:ascii="Tahoma" w:eastAsia="Arial MT" w:hAnsi="Tahoma" w:cs="Tahoma"/>
                <w:szCs w:val="22"/>
              </w:rPr>
              <w:t>derechos.</w:t>
            </w:r>
          </w:p>
          <w:p w14:paraId="4B25E970" w14:textId="77777777" w:rsidR="0099424F" w:rsidRPr="003B3CD1" w:rsidRDefault="0099424F" w:rsidP="00804002">
            <w:pPr>
              <w:pStyle w:val="Prrafodelista"/>
              <w:spacing w:line="240" w:lineRule="auto"/>
              <w:jc w:val="both"/>
              <w:rPr>
                <w:rFonts w:ascii="Tahoma" w:hAnsi="Tahoma" w:cs="Tahoma"/>
                <w:szCs w:val="22"/>
              </w:rPr>
            </w:pPr>
          </w:p>
          <w:p w14:paraId="087947AE" w14:textId="77777777" w:rsidR="0099424F" w:rsidRPr="003B3CD1" w:rsidRDefault="0099424F" w:rsidP="00804002">
            <w:pPr>
              <w:pStyle w:val="Prrafodelista"/>
              <w:spacing w:line="240" w:lineRule="auto"/>
              <w:jc w:val="both"/>
              <w:rPr>
                <w:rFonts w:ascii="Tahoma" w:hAnsi="Tahoma" w:cs="Tahoma"/>
                <w:szCs w:val="22"/>
              </w:rPr>
            </w:pPr>
          </w:p>
        </w:tc>
        <w:tc>
          <w:tcPr>
            <w:tcW w:w="0" w:type="auto"/>
          </w:tcPr>
          <w:p w14:paraId="2FBF9775" w14:textId="77777777" w:rsidR="0099424F" w:rsidRPr="003B3CD1" w:rsidRDefault="0099424F" w:rsidP="00804002">
            <w:pPr>
              <w:rPr>
                <w:rFonts w:ascii="Tahoma" w:hAnsi="Tahoma" w:cs="Tahoma"/>
                <w:b/>
              </w:rPr>
            </w:pPr>
            <w:r w:rsidRPr="003B3CD1">
              <w:rPr>
                <w:rFonts w:ascii="Tahoma" w:hAnsi="Tahoma" w:cs="Tahoma"/>
                <w:b/>
              </w:rPr>
              <w:lastRenderedPageBreak/>
              <w:t xml:space="preserve">Artículo 5. Derechos de los adultos mayores </w:t>
            </w:r>
          </w:p>
          <w:p w14:paraId="642234A6" w14:textId="77777777" w:rsidR="0099424F" w:rsidRDefault="0099424F" w:rsidP="00804002">
            <w:pPr>
              <w:rPr>
                <w:rFonts w:ascii="Tahoma" w:hAnsi="Tahoma" w:cs="Tahoma"/>
              </w:rPr>
            </w:pPr>
            <w:r w:rsidRPr="003B3CD1">
              <w:rPr>
                <w:rFonts w:ascii="Tahoma" w:hAnsi="Tahoma" w:cs="Tahoma"/>
              </w:rPr>
              <w:t xml:space="preserve">De manera enunciativa, más no limitativa, se reconocen los siguientes derechos de las Personas adultas mayores: </w:t>
            </w:r>
          </w:p>
          <w:p w14:paraId="0F4AB9A5" w14:textId="77777777" w:rsidR="0099424F" w:rsidRPr="003B3CD1" w:rsidRDefault="0099424F" w:rsidP="00804002">
            <w:pPr>
              <w:rPr>
                <w:rFonts w:ascii="Tahoma" w:hAnsi="Tahoma" w:cs="Tahoma"/>
              </w:rPr>
            </w:pPr>
          </w:p>
          <w:p w14:paraId="40C0B3A7" w14:textId="77777777" w:rsidR="0099424F" w:rsidRDefault="0099424F" w:rsidP="00804002">
            <w:pPr>
              <w:rPr>
                <w:rFonts w:ascii="Tahoma" w:hAnsi="Tahoma" w:cs="Tahoma"/>
              </w:rPr>
            </w:pPr>
            <w:r w:rsidRPr="003B3CD1">
              <w:rPr>
                <w:rFonts w:ascii="Tahoma" w:hAnsi="Tahoma" w:cs="Tahoma"/>
              </w:rPr>
              <w:t xml:space="preserve">l. La integridad y dignidad, que incluyen: </w:t>
            </w:r>
          </w:p>
          <w:p w14:paraId="3BB8D6CC" w14:textId="77777777" w:rsidR="0099424F" w:rsidRPr="003B3CD1" w:rsidRDefault="0099424F" w:rsidP="00804002">
            <w:pPr>
              <w:rPr>
                <w:rFonts w:ascii="Tahoma" w:hAnsi="Tahoma" w:cs="Tahoma"/>
              </w:rPr>
            </w:pPr>
          </w:p>
          <w:p w14:paraId="3D1534BD" w14:textId="77777777" w:rsidR="0099424F" w:rsidRPr="003B3CD1" w:rsidRDefault="0099424F" w:rsidP="0099424F">
            <w:pPr>
              <w:pStyle w:val="Prrafodelista"/>
              <w:numPr>
                <w:ilvl w:val="0"/>
                <w:numId w:val="3"/>
              </w:numPr>
              <w:spacing w:after="0" w:line="240" w:lineRule="auto"/>
              <w:jc w:val="both"/>
              <w:rPr>
                <w:rFonts w:ascii="Tahoma" w:hAnsi="Tahoma" w:cs="Tahoma"/>
                <w:szCs w:val="22"/>
              </w:rPr>
            </w:pPr>
            <w:r w:rsidRPr="003B3CD1">
              <w:rPr>
                <w:rFonts w:ascii="Tahoma" w:hAnsi="Tahoma" w:cs="Tahoma"/>
                <w:szCs w:val="22"/>
              </w:rPr>
              <w:t>a la g). …</w:t>
            </w:r>
          </w:p>
          <w:p w14:paraId="71950E53" w14:textId="77777777" w:rsidR="0099424F" w:rsidRPr="003B3CD1" w:rsidRDefault="0099424F" w:rsidP="00804002">
            <w:pPr>
              <w:pStyle w:val="Prrafodelista"/>
              <w:spacing w:line="240" w:lineRule="auto"/>
              <w:jc w:val="both"/>
              <w:rPr>
                <w:rFonts w:ascii="Tahoma" w:hAnsi="Tahoma" w:cs="Tahoma"/>
                <w:szCs w:val="22"/>
              </w:rPr>
            </w:pPr>
          </w:p>
          <w:p w14:paraId="7E5373EB" w14:textId="77777777" w:rsidR="0099424F" w:rsidRPr="003B3CD1" w:rsidRDefault="0099424F" w:rsidP="00804002">
            <w:pPr>
              <w:rPr>
                <w:rFonts w:ascii="Tahoma" w:hAnsi="Tahoma" w:cs="Tahoma"/>
                <w:b/>
                <w:i/>
              </w:rPr>
            </w:pPr>
          </w:p>
          <w:p w14:paraId="6293029E" w14:textId="77777777" w:rsidR="0099424F" w:rsidRPr="003B3CD1" w:rsidRDefault="0099424F" w:rsidP="00804002">
            <w:pPr>
              <w:rPr>
                <w:rFonts w:ascii="Tahoma" w:hAnsi="Tahoma" w:cs="Tahoma"/>
              </w:rPr>
            </w:pPr>
          </w:p>
          <w:p w14:paraId="3CD8582B" w14:textId="77777777" w:rsidR="0099424F" w:rsidRPr="003B3CD1" w:rsidRDefault="0099424F" w:rsidP="00804002">
            <w:pPr>
              <w:rPr>
                <w:rFonts w:ascii="Tahoma" w:hAnsi="Tahoma" w:cs="Tahoma"/>
              </w:rPr>
            </w:pPr>
          </w:p>
          <w:p w14:paraId="52BB2B42" w14:textId="77777777" w:rsidR="0099424F" w:rsidRPr="003B3CD1" w:rsidRDefault="0099424F" w:rsidP="00804002">
            <w:pPr>
              <w:rPr>
                <w:rFonts w:ascii="Tahoma" w:hAnsi="Tahoma" w:cs="Tahoma"/>
              </w:rPr>
            </w:pPr>
          </w:p>
          <w:p w14:paraId="7177614F" w14:textId="77777777" w:rsidR="0099424F" w:rsidRPr="003B3CD1" w:rsidRDefault="0099424F" w:rsidP="00804002">
            <w:pPr>
              <w:rPr>
                <w:rFonts w:ascii="Tahoma" w:hAnsi="Tahoma" w:cs="Tahoma"/>
              </w:rPr>
            </w:pPr>
          </w:p>
          <w:p w14:paraId="0BDD07D7" w14:textId="77777777" w:rsidR="0099424F" w:rsidRPr="003B3CD1" w:rsidRDefault="0099424F" w:rsidP="00804002">
            <w:pPr>
              <w:rPr>
                <w:rFonts w:ascii="Tahoma" w:hAnsi="Tahoma" w:cs="Tahoma"/>
              </w:rPr>
            </w:pPr>
          </w:p>
          <w:p w14:paraId="39828B90" w14:textId="77777777" w:rsidR="0099424F" w:rsidRPr="003B3CD1" w:rsidRDefault="0099424F" w:rsidP="00804002">
            <w:pPr>
              <w:rPr>
                <w:rFonts w:ascii="Tahoma" w:hAnsi="Tahoma" w:cs="Tahoma"/>
              </w:rPr>
            </w:pPr>
          </w:p>
          <w:p w14:paraId="6030DF96" w14:textId="77777777" w:rsidR="0099424F" w:rsidRPr="003B3CD1" w:rsidRDefault="0099424F" w:rsidP="00804002">
            <w:pPr>
              <w:rPr>
                <w:rFonts w:ascii="Tahoma" w:hAnsi="Tahoma" w:cs="Tahoma"/>
              </w:rPr>
            </w:pPr>
          </w:p>
          <w:p w14:paraId="4DFE7A3F" w14:textId="77777777" w:rsidR="0099424F" w:rsidRDefault="0099424F" w:rsidP="00804002">
            <w:pPr>
              <w:rPr>
                <w:rFonts w:ascii="Tahoma" w:hAnsi="Tahoma" w:cs="Tahoma"/>
              </w:rPr>
            </w:pPr>
          </w:p>
          <w:p w14:paraId="36A4AD49" w14:textId="77777777" w:rsidR="0099424F" w:rsidRDefault="0099424F" w:rsidP="00804002">
            <w:pPr>
              <w:rPr>
                <w:rFonts w:ascii="Tahoma" w:hAnsi="Tahoma" w:cs="Tahoma"/>
              </w:rPr>
            </w:pPr>
          </w:p>
          <w:p w14:paraId="6698A0A9" w14:textId="77777777" w:rsidR="0099424F" w:rsidRPr="003B3CD1" w:rsidRDefault="0099424F" w:rsidP="00804002">
            <w:pPr>
              <w:rPr>
                <w:rFonts w:ascii="Tahoma" w:hAnsi="Tahoma" w:cs="Tahoma"/>
              </w:rPr>
            </w:pPr>
          </w:p>
          <w:p w14:paraId="085856C1" w14:textId="77777777" w:rsidR="0099424F" w:rsidRPr="003B3CD1" w:rsidRDefault="0099424F" w:rsidP="00804002">
            <w:pPr>
              <w:rPr>
                <w:rFonts w:ascii="Tahoma" w:hAnsi="Tahoma" w:cs="Tahoma"/>
              </w:rPr>
            </w:pPr>
          </w:p>
          <w:p w14:paraId="4004D80B" w14:textId="77777777" w:rsidR="0099424F" w:rsidRPr="003B3CD1" w:rsidRDefault="0099424F" w:rsidP="00804002">
            <w:pPr>
              <w:rPr>
                <w:rFonts w:ascii="Tahoma" w:hAnsi="Tahoma" w:cs="Tahoma"/>
              </w:rPr>
            </w:pPr>
          </w:p>
          <w:p w14:paraId="14E1051A" w14:textId="77777777" w:rsidR="0099424F" w:rsidRPr="003B3CD1" w:rsidRDefault="0099424F" w:rsidP="0099424F">
            <w:pPr>
              <w:pStyle w:val="Prrafodelista"/>
              <w:numPr>
                <w:ilvl w:val="0"/>
                <w:numId w:val="4"/>
              </w:numPr>
              <w:spacing w:after="0" w:line="240" w:lineRule="auto"/>
              <w:jc w:val="both"/>
              <w:rPr>
                <w:rFonts w:ascii="Tahoma" w:hAnsi="Tahoma" w:cs="Tahoma"/>
                <w:szCs w:val="22"/>
              </w:rPr>
            </w:pPr>
            <w:r w:rsidRPr="003B3CD1">
              <w:rPr>
                <w:rFonts w:ascii="Tahoma" w:hAnsi="Tahoma" w:cs="Tahoma"/>
                <w:szCs w:val="22"/>
              </w:rPr>
              <w:t xml:space="preserve">Manifestar su consentimiento, </w:t>
            </w:r>
            <w:r w:rsidRPr="003B3CD1">
              <w:rPr>
                <w:rFonts w:ascii="Tahoma" w:hAnsi="Tahoma" w:cs="Tahoma"/>
                <w:b/>
                <w:szCs w:val="22"/>
              </w:rPr>
              <w:t>de forma anticipada</w:t>
            </w:r>
            <w:r w:rsidRPr="003B3CD1">
              <w:rPr>
                <w:rFonts w:ascii="Tahoma" w:hAnsi="Tahoma" w:cs="Tahoma"/>
                <w:szCs w:val="22"/>
              </w:rPr>
              <w:t xml:space="preserve">, libre e informado en el ámbito de su salud, así como ejercer su derecho de modificar o revocar este, en relación a cualquier decisión, tratamiento, intervención o investigación, y a que no se les administre ningún tratamiento, intervención o investigación de carácter médico o quirúrgico sin el consentimiento consciente de la persona mayor. </w:t>
            </w:r>
          </w:p>
          <w:p w14:paraId="178D6787" w14:textId="77777777" w:rsidR="0099424F" w:rsidRPr="003B3CD1" w:rsidRDefault="0099424F" w:rsidP="00804002">
            <w:pPr>
              <w:rPr>
                <w:rFonts w:ascii="Tahoma" w:hAnsi="Tahoma" w:cs="Tahoma"/>
              </w:rPr>
            </w:pPr>
          </w:p>
          <w:p w14:paraId="26C9588C" w14:textId="77777777" w:rsidR="0099424F" w:rsidRPr="003B3CD1" w:rsidRDefault="0099424F" w:rsidP="00804002">
            <w:pPr>
              <w:rPr>
                <w:rFonts w:ascii="Tahoma" w:hAnsi="Tahoma" w:cs="Tahoma"/>
              </w:rPr>
            </w:pPr>
          </w:p>
          <w:p w14:paraId="1556B6AC" w14:textId="77777777" w:rsidR="0099424F" w:rsidRPr="003B3CD1" w:rsidRDefault="0099424F" w:rsidP="0099424F">
            <w:pPr>
              <w:pStyle w:val="Prrafodelista"/>
              <w:numPr>
                <w:ilvl w:val="0"/>
                <w:numId w:val="4"/>
              </w:numPr>
              <w:spacing w:after="0" w:line="240" w:lineRule="auto"/>
              <w:rPr>
                <w:rFonts w:ascii="Tahoma" w:hAnsi="Tahoma" w:cs="Tahoma"/>
                <w:szCs w:val="22"/>
              </w:rPr>
            </w:pPr>
            <w:r w:rsidRPr="003B3CD1">
              <w:rPr>
                <w:rFonts w:ascii="Tahoma" w:hAnsi="Tahoma" w:cs="Tahoma"/>
                <w:szCs w:val="22"/>
              </w:rPr>
              <w:t xml:space="preserve"> …</w:t>
            </w:r>
          </w:p>
          <w:p w14:paraId="3AAAA6B9" w14:textId="77777777" w:rsidR="0099424F" w:rsidRPr="003B3CD1" w:rsidRDefault="0099424F" w:rsidP="00804002">
            <w:pPr>
              <w:rPr>
                <w:rFonts w:ascii="Tahoma" w:hAnsi="Tahoma" w:cs="Tahoma"/>
              </w:rPr>
            </w:pPr>
          </w:p>
          <w:p w14:paraId="3FCAD090" w14:textId="77777777" w:rsidR="0099424F" w:rsidRPr="003B3CD1" w:rsidRDefault="0099424F" w:rsidP="00804002">
            <w:pPr>
              <w:rPr>
                <w:rFonts w:ascii="Tahoma" w:hAnsi="Tahoma" w:cs="Tahoma"/>
              </w:rPr>
            </w:pPr>
          </w:p>
          <w:p w14:paraId="62AFF77B" w14:textId="77777777" w:rsidR="0099424F" w:rsidRPr="003B3CD1" w:rsidRDefault="0099424F" w:rsidP="00804002">
            <w:pPr>
              <w:rPr>
                <w:rFonts w:ascii="Tahoma" w:hAnsi="Tahoma" w:cs="Tahoma"/>
              </w:rPr>
            </w:pPr>
          </w:p>
          <w:p w14:paraId="13B61B5A" w14:textId="77777777" w:rsidR="0099424F" w:rsidRPr="003B3CD1" w:rsidRDefault="0099424F" w:rsidP="00804002">
            <w:pPr>
              <w:rPr>
                <w:rFonts w:ascii="Tahoma" w:hAnsi="Tahoma" w:cs="Tahoma"/>
              </w:rPr>
            </w:pPr>
          </w:p>
          <w:p w14:paraId="4C44143A" w14:textId="77777777" w:rsidR="0099424F" w:rsidRPr="003B3CD1" w:rsidRDefault="0099424F" w:rsidP="0099424F">
            <w:pPr>
              <w:pStyle w:val="Prrafodelista"/>
              <w:numPr>
                <w:ilvl w:val="0"/>
                <w:numId w:val="4"/>
              </w:numPr>
              <w:spacing w:after="0" w:line="240" w:lineRule="auto"/>
              <w:rPr>
                <w:rFonts w:ascii="Tahoma" w:hAnsi="Tahoma" w:cs="Tahoma"/>
                <w:szCs w:val="22"/>
              </w:rPr>
            </w:pPr>
            <w:r w:rsidRPr="003B3CD1">
              <w:rPr>
                <w:rFonts w:ascii="Tahoma" w:hAnsi="Tahoma" w:cs="Tahoma"/>
                <w:szCs w:val="22"/>
              </w:rPr>
              <w:t>…</w:t>
            </w:r>
          </w:p>
          <w:p w14:paraId="6AC8C850" w14:textId="77777777" w:rsidR="0099424F" w:rsidRPr="003B3CD1" w:rsidRDefault="0099424F" w:rsidP="00804002">
            <w:pPr>
              <w:rPr>
                <w:rFonts w:ascii="Tahoma" w:hAnsi="Tahoma" w:cs="Tahoma"/>
              </w:rPr>
            </w:pPr>
          </w:p>
          <w:p w14:paraId="33B99DB3" w14:textId="77777777" w:rsidR="0099424F" w:rsidRPr="003B3CD1" w:rsidRDefault="0099424F" w:rsidP="00804002">
            <w:pPr>
              <w:rPr>
                <w:rFonts w:ascii="Tahoma" w:hAnsi="Tahoma" w:cs="Tahoma"/>
              </w:rPr>
            </w:pPr>
          </w:p>
          <w:p w14:paraId="72E3A095" w14:textId="77777777" w:rsidR="0099424F" w:rsidRPr="003B3CD1" w:rsidRDefault="0099424F" w:rsidP="0099424F">
            <w:pPr>
              <w:pStyle w:val="Prrafodelista"/>
              <w:numPr>
                <w:ilvl w:val="0"/>
                <w:numId w:val="2"/>
              </w:numPr>
              <w:spacing w:after="0" w:line="240" w:lineRule="auto"/>
              <w:jc w:val="both"/>
              <w:rPr>
                <w:rFonts w:ascii="Tahoma" w:hAnsi="Tahoma" w:cs="Tahoma"/>
                <w:b/>
                <w:szCs w:val="22"/>
              </w:rPr>
            </w:pPr>
            <w:r w:rsidRPr="003B3CD1">
              <w:rPr>
                <w:rFonts w:ascii="Tahoma" w:hAnsi="Tahoma" w:cs="Tahoma"/>
                <w:b/>
                <w:szCs w:val="22"/>
              </w:rPr>
              <w:lastRenderedPageBreak/>
              <w:t xml:space="preserve">El derecho a recibir un adecuado tratamiento del dolor, cuidados paliativos integrales y a vivir con dignidad el proceso terminal de la vida. </w:t>
            </w:r>
          </w:p>
          <w:p w14:paraId="21947C0D" w14:textId="77777777" w:rsidR="0099424F" w:rsidRPr="003B3CD1" w:rsidRDefault="0099424F" w:rsidP="0099424F">
            <w:pPr>
              <w:pStyle w:val="Prrafodelista"/>
              <w:numPr>
                <w:ilvl w:val="0"/>
                <w:numId w:val="2"/>
              </w:numPr>
              <w:spacing w:after="0" w:line="240" w:lineRule="auto"/>
              <w:jc w:val="both"/>
              <w:rPr>
                <w:rFonts w:ascii="Tahoma" w:hAnsi="Tahoma" w:cs="Tahoma"/>
                <w:b/>
                <w:bCs/>
                <w:szCs w:val="22"/>
              </w:rPr>
            </w:pPr>
            <w:r w:rsidRPr="003B3CD1">
              <w:rPr>
                <w:rFonts w:ascii="Tahoma" w:hAnsi="Tahoma" w:cs="Tahoma"/>
                <w:b/>
                <w:bCs/>
                <w:color w:val="000000"/>
                <w:szCs w:val="22"/>
              </w:rPr>
              <w:t xml:space="preserve">Recibir un trato digno, respetuoso y profesional procurando preservar </w:t>
            </w:r>
            <w:r>
              <w:rPr>
                <w:rFonts w:ascii="Tahoma" w:hAnsi="Tahoma" w:cs="Tahoma"/>
                <w:b/>
                <w:bCs/>
                <w:color w:val="000000"/>
                <w:szCs w:val="22"/>
              </w:rPr>
              <w:t>la</w:t>
            </w:r>
            <w:r w:rsidRPr="003B3CD1">
              <w:rPr>
                <w:rFonts w:ascii="Tahoma" w:hAnsi="Tahoma" w:cs="Tahoma"/>
                <w:b/>
                <w:bCs/>
                <w:color w:val="000000"/>
                <w:szCs w:val="22"/>
              </w:rPr>
              <w:t xml:space="preserve"> calidad de vida</w:t>
            </w:r>
            <w:r>
              <w:rPr>
                <w:rFonts w:ascii="Tahoma" w:hAnsi="Tahoma" w:cs="Tahoma"/>
                <w:b/>
                <w:bCs/>
                <w:color w:val="000000"/>
                <w:szCs w:val="22"/>
              </w:rPr>
              <w:t xml:space="preserve"> del paciente en fase terminal</w:t>
            </w:r>
            <w:r w:rsidRPr="003B3CD1">
              <w:rPr>
                <w:rFonts w:ascii="Tahoma" w:hAnsi="Tahoma" w:cs="Tahoma"/>
                <w:b/>
                <w:bCs/>
                <w:color w:val="000000"/>
                <w:szCs w:val="22"/>
              </w:rPr>
              <w:t>;</w:t>
            </w:r>
          </w:p>
          <w:p w14:paraId="5867C561" w14:textId="4DF7B44B" w:rsidR="0099424F" w:rsidRPr="00502632" w:rsidRDefault="0099424F" w:rsidP="0099424F">
            <w:pPr>
              <w:pStyle w:val="Prrafodelista"/>
              <w:numPr>
                <w:ilvl w:val="0"/>
                <w:numId w:val="2"/>
              </w:numPr>
              <w:spacing w:after="0" w:line="240" w:lineRule="auto"/>
              <w:jc w:val="both"/>
              <w:rPr>
                <w:rFonts w:ascii="Tahoma" w:hAnsi="Tahoma" w:cs="Tahoma"/>
                <w:b/>
                <w:bCs/>
                <w:szCs w:val="22"/>
              </w:rPr>
            </w:pPr>
            <w:r w:rsidRPr="00502632">
              <w:rPr>
                <w:rFonts w:ascii="Tahoma" w:hAnsi="Tahoma" w:cs="Tahoma"/>
                <w:b/>
                <w:bCs/>
                <w:szCs w:val="22"/>
              </w:rPr>
              <w:t>Que se vele y garantice su bienestar mental, físico y moral durante su fase Terminal de vida</w:t>
            </w:r>
          </w:p>
          <w:p w14:paraId="200BFF18" w14:textId="77777777" w:rsidR="0099424F" w:rsidRPr="003B3CD1" w:rsidRDefault="0099424F" w:rsidP="00804002">
            <w:pPr>
              <w:pStyle w:val="Prrafodelista"/>
              <w:spacing w:line="240" w:lineRule="auto"/>
              <w:jc w:val="both"/>
              <w:rPr>
                <w:rFonts w:ascii="Tahoma" w:hAnsi="Tahoma" w:cs="Tahoma"/>
                <w:szCs w:val="22"/>
              </w:rPr>
            </w:pPr>
          </w:p>
          <w:p w14:paraId="074601EE" w14:textId="77777777" w:rsidR="0099424F" w:rsidRPr="003B3CD1" w:rsidRDefault="0099424F" w:rsidP="00804002">
            <w:pPr>
              <w:rPr>
                <w:rFonts w:ascii="Tahoma" w:hAnsi="Tahoma" w:cs="Tahoma"/>
              </w:rPr>
            </w:pPr>
            <w:r w:rsidRPr="003B3CD1">
              <w:rPr>
                <w:rFonts w:ascii="Tahoma" w:hAnsi="Tahoma" w:cs="Tahoma"/>
              </w:rPr>
              <w:t>II a IX. …</w:t>
            </w:r>
          </w:p>
        </w:tc>
      </w:tr>
    </w:tbl>
    <w:p w14:paraId="122B54A6" w14:textId="77777777" w:rsidR="0099424F" w:rsidRPr="000625CB" w:rsidRDefault="0099424F" w:rsidP="0099424F">
      <w:pPr>
        <w:pStyle w:val="Cuerpo"/>
        <w:spacing w:before="100" w:after="0" w:line="360" w:lineRule="auto"/>
        <w:jc w:val="both"/>
        <w:rPr>
          <w:rStyle w:val="Ninguno"/>
          <w:rFonts w:ascii="Arial" w:hAnsi="Arial" w:cs="Arial"/>
          <w:sz w:val="24"/>
          <w:szCs w:val="24"/>
        </w:rPr>
      </w:pPr>
    </w:p>
    <w:p w14:paraId="40415F2A" w14:textId="2E418760" w:rsidR="0099424F" w:rsidRPr="00827F21" w:rsidRDefault="0099424F" w:rsidP="0099424F">
      <w:pPr>
        <w:pStyle w:val="Cuerpo"/>
        <w:spacing w:after="0" w:line="360" w:lineRule="auto"/>
        <w:jc w:val="both"/>
        <w:rPr>
          <w:rStyle w:val="Ninguno"/>
          <w:rFonts w:ascii="Arial" w:hAnsi="Arial" w:cs="Arial"/>
          <w:sz w:val="24"/>
          <w:szCs w:val="24"/>
        </w:rPr>
      </w:pPr>
      <w:r w:rsidRPr="000625CB">
        <w:rPr>
          <w:rStyle w:val="Ninguno"/>
          <w:rFonts w:ascii="Arial" w:hAnsi="Arial" w:cs="Arial"/>
          <w:sz w:val="24"/>
          <w:szCs w:val="24"/>
        </w:rPr>
        <w:t xml:space="preserve">      Por todo lo anterior, y con fundamento en los artículos 35 fracción I, de la Constitución Política Local; 16 y 22 de la Ley de Gobierno del Poder Legislativo, ambas del Estado de Yucatán, someto a consideración de esta Soberanía la presente iniciativa con proyecto de decreto que reforma </w:t>
      </w:r>
      <w:r w:rsidRPr="00827F21">
        <w:rPr>
          <w:rFonts w:ascii="Arial" w:hAnsi="Arial" w:cs="Arial"/>
          <w:b/>
          <w:bCs/>
          <w:sz w:val="24"/>
          <w:szCs w:val="24"/>
        </w:rPr>
        <w:t xml:space="preserve">AL ARTÍCULO QUINTO DE LA </w:t>
      </w:r>
      <w:r w:rsidRPr="00827F21">
        <w:rPr>
          <w:rFonts w:ascii="Arial" w:hAnsi="Arial" w:cs="Arial"/>
          <w:b/>
          <w:sz w:val="24"/>
          <w:szCs w:val="24"/>
        </w:rPr>
        <w:t>LEY PARA LA PROTECCIÓN DE LOS DERECHOS DE LOS ADULTOS MAYORES DEL ESTADO DE YUCATÁN RESPECTO DEL DERECHO A VIVIR CON DIGNIDAD LA ETAPA TERMINAL DE LA VIDA</w:t>
      </w:r>
      <w:r w:rsidR="00827F21">
        <w:rPr>
          <w:rFonts w:ascii="Arial" w:hAnsi="Arial" w:cs="Arial"/>
          <w:b/>
          <w:sz w:val="24"/>
          <w:szCs w:val="24"/>
        </w:rPr>
        <w:t>.</w:t>
      </w:r>
    </w:p>
    <w:p w14:paraId="26ECA8B3" w14:textId="77777777" w:rsidR="0099424F" w:rsidRPr="000625CB" w:rsidRDefault="0099424F" w:rsidP="0099424F">
      <w:pPr>
        <w:pStyle w:val="Cuerpo"/>
        <w:spacing w:line="360" w:lineRule="auto"/>
        <w:jc w:val="center"/>
        <w:rPr>
          <w:rStyle w:val="Ninguno"/>
          <w:rFonts w:ascii="Arial" w:hAnsi="Arial" w:cs="Arial"/>
          <w:b/>
          <w:bCs/>
          <w:sz w:val="24"/>
          <w:szCs w:val="24"/>
        </w:rPr>
      </w:pPr>
      <w:r w:rsidRPr="000625CB">
        <w:rPr>
          <w:rStyle w:val="Ninguno"/>
          <w:rFonts w:ascii="Arial" w:hAnsi="Arial" w:cs="Arial"/>
          <w:b/>
          <w:bCs/>
          <w:sz w:val="24"/>
          <w:szCs w:val="24"/>
        </w:rPr>
        <w:t>Decreto</w:t>
      </w:r>
    </w:p>
    <w:p w14:paraId="40ABF2A4" w14:textId="4AAE6B24" w:rsidR="0058305D" w:rsidRPr="000625CB" w:rsidRDefault="0058305D" w:rsidP="0058305D">
      <w:pPr>
        <w:pStyle w:val="Cuerpo"/>
        <w:spacing w:line="360" w:lineRule="auto"/>
        <w:jc w:val="both"/>
        <w:rPr>
          <w:rStyle w:val="Ninguno"/>
          <w:rFonts w:ascii="Arial" w:eastAsia="Arial" w:hAnsi="Arial" w:cs="Arial"/>
          <w:bCs/>
          <w:sz w:val="24"/>
          <w:szCs w:val="24"/>
        </w:rPr>
      </w:pPr>
      <w:r w:rsidRPr="000625CB">
        <w:rPr>
          <w:rStyle w:val="Ninguno"/>
          <w:rFonts w:ascii="Arial" w:hAnsi="Arial" w:cs="Arial"/>
          <w:b/>
          <w:bCs/>
          <w:sz w:val="24"/>
          <w:szCs w:val="24"/>
        </w:rPr>
        <w:t xml:space="preserve">Artículo único. - </w:t>
      </w:r>
      <w:r w:rsidRPr="000625CB">
        <w:rPr>
          <w:rStyle w:val="Ninguno"/>
          <w:rFonts w:ascii="Arial" w:hAnsi="Arial" w:cs="Arial"/>
          <w:bCs/>
          <w:sz w:val="24"/>
          <w:szCs w:val="24"/>
        </w:rPr>
        <w:t>Se reforma</w:t>
      </w:r>
      <w:r>
        <w:rPr>
          <w:rStyle w:val="Ninguno"/>
          <w:rFonts w:ascii="Arial" w:hAnsi="Arial" w:cs="Arial"/>
          <w:bCs/>
          <w:sz w:val="24"/>
          <w:szCs w:val="24"/>
        </w:rPr>
        <w:t xml:space="preserve"> </w:t>
      </w:r>
      <w:r w:rsidRPr="00827F21">
        <w:rPr>
          <w:rFonts w:ascii="Arial" w:hAnsi="Arial" w:cs="Arial"/>
          <w:sz w:val="24"/>
          <w:szCs w:val="24"/>
        </w:rPr>
        <w:t xml:space="preserve">el inciso </w:t>
      </w:r>
      <w:r>
        <w:rPr>
          <w:rFonts w:ascii="Arial" w:hAnsi="Arial" w:cs="Arial"/>
          <w:sz w:val="24"/>
          <w:szCs w:val="24"/>
        </w:rPr>
        <w:t>h</w:t>
      </w:r>
      <w:r w:rsidRPr="00827F21">
        <w:rPr>
          <w:rFonts w:ascii="Arial" w:hAnsi="Arial" w:cs="Arial"/>
          <w:sz w:val="24"/>
          <w:szCs w:val="24"/>
        </w:rPr>
        <w:t>) y se adicionan los incisos k); l) y m) a la fracción I del</w:t>
      </w:r>
      <w:r w:rsidRPr="00827F21">
        <w:rPr>
          <w:rFonts w:ascii="Arial" w:hAnsi="Arial" w:cs="Arial"/>
          <w:b/>
          <w:bCs/>
          <w:sz w:val="24"/>
          <w:szCs w:val="24"/>
        </w:rPr>
        <w:t xml:space="preserve"> artículo quinto de la </w:t>
      </w:r>
      <w:r>
        <w:rPr>
          <w:rFonts w:ascii="Arial" w:hAnsi="Arial" w:cs="Arial"/>
          <w:b/>
          <w:sz w:val="24"/>
          <w:szCs w:val="24"/>
        </w:rPr>
        <w:t>L</w:t>
      </w:r>
      <w:r w:rsidRPr="00827F21">
        <w:rPr>
          <w:rFonts w:ascii="Arial" w:hAnsi="Arial" w:cs="Arial"/>
          <w:b/>
          <w:sz w:val="24"/>
          <w:szCs w:val="24"/>
        </w:rPr>
        <w:t xml:space="preserve">ey para la protección de los derechos de los adultos mayores del estado de </w:t>
      </w:r>
      <w:r>
        <w:rPr>
          <w:rFonts w:ascii="Arial" w:hAnsi="Arial" w:cs="Arial"/>
          <w:b/>
          <w:sz w:val="24"/>
          <w:szCs w:val="24"/>
        </w:rPr>
        <w:t>Y</w:t>
      </w:r>
      <w:r w:rsidRPr="00827F21">
        <w:rPr>
          <w:rFonts w:ascii="Arial" w:hAnsi="Arial" w:cs="Arial"/>
          <w:b/>
          <w:sz w:val="24"/>
          <w:szCs w:val="24"/>
        </w:rPr>
        <w:t>ucatán</w:t>
      </w:r>
      <w:r w:rsidRPr="000625CB">
        <w:rPr>
          <w:rStyle w:val="Ninguno"/>
          <w:rFonts w:ascii="Arial" w:hAnsi="Arial" w:cs="Arial"/>
          <w:bCs/>
          <w:sz w:val="24"/>
          <w:szCs w:val="24"/>
        </w:rPr>
        <w:t>, para quedar como sigue:</w:t>
      </w:r>
    </w:p>
    <w:p w14:paraId="25581F0D" w14:textId="77777777" w:rsidR="0058305D" w:rsidRPr="0058305D" w:rsidRDefault="0058305D" w:rsidP="00827F21">
      <w:pPr>
        <w:rPr>
          <w:rFonts w:ascii="Tahoma" w:hAnsi="Tahoma" w:cs="Tahoma"/>
          <w:b/>
          <w:lang w:val="es-MX"/>
        </w:rPr>
      </w:pPr>
    </w:p>
    <w:p w14:paraId="7947BD46" w14:textId="63998F8B" w:rsidR="00827F21" w:rsidRPr="0058305D" w:rsidRDefault="00827F21" w:rsidP="00827F21">
      <w:pPr>
        <w:rPr>
          <w:rFonts w:ascii="Arial" w:hAnsi="Arial" w:cs="Arial"/>
          <w:b/>
          <w:sz w:val="24"/>
          <w:szCs w:val="24"/>
          <w:lang w:val="es-ES"/>
        </w:rPr>
      </w:pPr>
      <w:r w:rsidRPr="0058305D">
        <w:rPr>
          <w:rFonts w:ascii="Arial" w:hAnsi="Arial" w:cs="Arial"/>
          <w:b/>
          <w:sz w:val="24"/>
          <w:szCs w:val="24"/>
          <w:lang w:val="es-ES"/>
        </w:rPr>
        <w:t>Artículo 5. Derechos de los adultos mayores</w:t>
      </w:r>
      <w:r w:rsidR="00C71CB9">
        <w:rPr>
          <w:rFonts w:ascii="Arial" w:hAnsi="Arial" w:cs="Arial"/>
          <w:b/>
          <w:sz w:val="24"/>
          <w:szCs w:val="24"/>
          <w:lang w:val="es-ES"/>
        </w:rPr>
        <w:t xml:space="preserve">. </w:t>
      </w:r>
    </w:p>
    <w:p w14:paraId="503529DA" w14:textId="77777777" w:rsidR="00827F21" w:rsidRPr="0058305D" w:rsidRDefault="00827F21" w:rsidP="00827F21">
      <w:pPr>
        <w:rPr>
          <w:rFonts w:ascii="Arial" w:hAnsi="Arial" w:cs="Arial"/>
          <w:sz w:val="24"/>
          <w:szCs w:val="24"/>
          <w:lang w:val="es-ES"/>
        </w:rPr>
      </w:pPr>
      <w:r w:rsidRPr="0058305D">
        <w:rPr>
          <w:rFonts w:ascii="Arial" w:hAnsi="Arial" w:cs="Arial"/>
          <w:sz w:val="24"/>
          <w:szCs w:val="24"/>
          <w:lang w:val="es-ES"/>
        </w:rPr>
        <w:t xml:space="preserve">De manera enunciativa, más no limitativa, se reconocen los siguientes derechos de las Personas adultas mayores: </w:t>
      </w:r>
    </w:p>
    <w:p w14:paraId="2293811D" w14:textId="77777777" w:rsidR="00827F21" w:rsidRPr="0058305D" w:rsidRDefault="00827F21" w:rsidP="00827F21">
      <w:pPr>
        <w:rPr>
          <w:rFonts w:ascii="Arial" w:hAnsi="Arial" w:cs="Arial"/>
          <w:sz w:val="24"/>
          <w:szCs w:val="24"/>
          <w:lang w:val="es-ES"/>
        </w:rPr>
      </w:pPr>
    </w:p>
    <w:p w14:paraId="0FCD051D" w14:textId="77777777" w:rsidR="00827F21" w:rsidRPr="0058305D" w:rsidRDefault="00827F21" w:rsidP="00827F21">
      <w:pPr>
        <w:rPr>
          <w:rFonts w:ascii="Arial" w:hAnsi="Arial" w:cs="Arial"/>
          <w:sz w:val="24"/>
          <w:szCs w:val="24"/>
          <w:lang w:val="es-ES"/>
        </w:rPr>
      </w:pPr>
      <w:r w:rsidRPr="0058305D">
        <w:rPr>
          <w:rFonts w:ascii="Arial" w:hAnsi="Arial" w:cs="Arial"/>
          <w:sz w:val="24"/>
          <w:szCs w:val="24"/>
          <w:lang w:val="es-ES"/>
        </w:rPr>
        <w:t xml:space="preserve">l. La integridad y dignidad, que incluyen: </w:t>
      </w:r>
    </w:p>
    <w:p w14:paraId="4749D944" w14:textId="77777777" w:rsidR="00827F21" w:rsidRPr="0058305D" w:rsidRDefault="00827F21" w:rsidP="00827F21">
      <w:pPr>
        <w:rPr>
          <w:rFonts w:ascii="Arial" w:hAnsi="Arial" w:cs="Arial"/>
          <w:sz w:val="24"/>
          <w:szCs w:val="24"/>
          <w:lang w:val="es-ES"/>
        </w:rPr>
      </w:pPr>
    </w:p>
    <w:p w14:paraId="3EF0D786" w14:textId="2C5EA0E2" w:rsidR="00827F21" w:rsidRPr="0058305D" w:rsidRDefault="0058305D" w:rsidP="0058305D">
      <w:pPr>
        <w:pStyle w:val="Prrafodelista"/>
        <w:numPr>
          <w:ilvl w:val="0"/>
          <w:numId w:val="6"/>
        </w:numPr>
        <w:spacing w:after="0" w:line="240" w:lineRule="auto"/>
        <w:jc w:val="both"/>
        <w:rPr>
          <w:rFonts w:ascii="Arial" w:hAnsi="Arial" w:cs="Arial"/>
          <w:sz w:val="24"/>
        </w:rPr>
      </w:pPr>
      <w:r w:rsidRPr="0058305D">
        <w:rPr>
          <w:rFonts w:ascii="Arial" w:hAnsi="Arial" w:cs="Arial"/>
          <w:sz w:val="24"/>
        </w:rPr>
        <w:lastRenderedPageBreak/>
        <w:t>a</w:t>
      </w:r>
      <w:r w:rsidR="00827F21" w:rsidRPr="0058305D">
        <w:rPr>
          <w:rFonts w:ascii="Arial" w:hAnsi="Arial" w:cs="Arial"/>
          <w:sz w:val="24"/>
        </w:rPr>
        <w:t xml:space="preserve"> la g). …</w:t>
      </w:r>
    </w:p>
    <w:p w14:paraId="388914AF" w14:textId="77777777" w:rsidR="00827F21" w:rsidRPr="0058305D" w:rsidRDefault="00827F21" w:rsidP="00827F21">
      <w:pPr>
        <w:rPr>
          <w:rFonts w:ascii="Arial" w:hAnsi="Arial" w:cs="Arial"/>
          <w:sz w:val="24"/>
          <w:szCs w:val="24"/>
        </w:rPr>
      </w:pPr>
    </w:p>
    <w:p w14:paraId="14AF35FB" w14:textId="77777777" w:rsidR="00827F21" w:rsidRPr="0058305D" w:rsidRDefault="00827F21" w:rsidP="00827F21">
      <w:pPr>
        <w:rPr>
          <w:rFonts w:ascii="Arial" w:hAnsi="Arial" w:cs="Arial"/>
          <w:sz w:val="24"/>
          <w:szCs w:val="24"/>
        </w:rPr>
      </w:pPr>
    </w:p>
    <w:p w14:paraId="20B68C0B" w14:textId="1C2B6074" w:rsidR="00827F21" w:rsidRPr="0058305D" w:rsidRDefault="00827F21" w:rsidP="00827F21">
      <w:pPr>
        <w:pStyle w:val="Prrafodelista"/>
        <w:numPr>
          <w:ilvl w:val="0"/>
          <w:numId w:val="5"/>
        </w:numPr>
        <w:spacing w:after="0" w:line="240" w:lineRule="auto"/>
        <w:jc w:val="both"/>
        <w:rPr>
          <w:rFonts w:ascii="Arial" w:hAnsi="Arial" w:cs="Arial"/>
          <w:sz w:val="24"/>
        </w:rPr>
      </w:pPr>
      <w:r w:rsidRPr="0058305D">
        <w:rPr>
          <w:rFonts w:ascii="Arial" w:hAnsi="Arial" w:cs="Arial"/>
          <w:sz w:val="24"/>
        </w:rPr>
        <w:t xml:space="preserve">Manifestar su consentimiento, </w:t>
      </w:r>
      <w:r w:rsidRPr="0058305D">
        <w:rPr>
          <w:rFonts w:ascii="Arial" w:hAnsi="Arial" w:cs="Arial"/>
          <w:b/>
          <w:sz w:val="24"/>
        </w:rPr>
        <w:t>de forma anticipada</w:t>
      </w:r>
      <w:r w:rsidRPr="0058305D">
        <w:rPr>
          <w:rFonts w:ascii="Arial" w:hAnsi="Arial" w:cs="Arial"/>
          <w:sz w:val="24"/>
        </w:rPr>
        <w:t xml:space="preserve">, libre e informado en el ámbito de su salud, así como ejercer su derecho de modificar o revocar este, en relación a cualquier decisión, tratamiento, intervención o investigación, y a que no se les administre ningún tratamiento, intervención o investigación de carácter médico o quirúrgico sin el consentimiento consciente de la persona mayor. </w:t>
      </w:r>
    </w:p>
    <w:p w14:paraId="16273BC5" w14:textId="77777777" w:rsidR="00827F21" w:rsidRPr="0058305D" w:rsidRDefault="00827F21" w:rsidP="00827F21">
      <w:pPr>
        <w:rPr>
          <w:rFonts w:ascii="Arial" w:hAnsi="Arial" w:cs="Arial"/>
          <w:sz w:val="24"/>
          <w:szCs w:val="24"/>
          <w:lang w:val="es-ES"/>
        </w:rPr>
      </w:pPr>
    </w:p>
    <w:p w14:paraId="7A2CA9C3" w14:textId="77777777" w:rsidR="00827F21" w:rsidRPr="0058305D" w:rsidRDefault="00827F21" w:rsidP="00827F21">
      <w:pPr>
        <w:rPr>
          <w:rFonts w:ascii="Arial" w:hAnsi="Arial" w:cs="Arial"/>
          <w:sz w:val="24"/>
          <w:szCs w:val="24"/>
          <w:lang w:val="es-ES"/>
        </w:rPr>
      </w:pPr>
    </w:p>
    <w:p w14:paraId="1E799CB2" w14:textId="665C6867" w:rsidR="00827F21" w:rsidRPr="0058305D" w:rsidRDefault="00827F21" w:rsidP="00827F21">
      <w:pPr>
        <w:pStyle w:val="Prrafodelista"/>
        <w:numPr>
          <w:ilvl w:val="0"/>
          <w:numId w:val="5"/>
        </w:numPr>
        <w:spacing w:after="0" w:line="240" w:lineRule="auto"/>
        <w:rPr>
          <w:rFonts w:ascii="Arial" w:hAnsi="Arial" w:cs="Arial"/>
          <w:sz w:val="24"/>
        </w:rPr>
      </w:pPr>
      <w:r w:rsidRPr="0058305D">
        <w:rPr>
          <w:rFonts w:ascii="Arial" w:hAnsi="Arial" w:cs="Arial"/>
          <w:sz w:val="24"/>
        </w:rPr>
        <w:t xml:space="preserve"> …</w:t>
      </w:r>
    </w:p>
    <w:p w14:paraId="3A7D2012" w14:textId="77777777" w:rsidR="00827F21" w:rsidRPr="0058305D" w:rsidRDefault="00827F21" w:rsidP="00827F21">
      <w:pPr>
        <w:rPr>
          <w:rFonts w:ascii="Arial" w:hAnsi="Arial" w:cs="Arial"/>
          <w:sz w:val="24"/>
          <w:szCs w:val="24"/>
        </w:rPr>
      </w:pPr>
    </w:p>
    <w:p w14:paraId="6D443059" w14:textId="77777777" w:rsidR="00827F21" w:rsidRPr="0058305D" w:rsidRDefault="00827F21" w:rsidP="00827F21">
      <w:pPr>
        <w:rPr>
          <w:rFonts w:ascii="Arial" w:hAnsi="Arial" w:cs="Arial"/>
          <w:sz w:val="24"/>
          <w:szCs w:val="24"/>
        </w:rPr>
      </w:pPr>
    </w:p>
    <w:p w14:paraId="6BFFB00E" w14:textId="77777777" w:rsidR="00827F21" w:rsidRPr="0058305D" w:rsidRDefault="00827F21" w:rsidP="00827F21">
      <w:pPr>
        <w:rPr>
          <w:rFonts w:ascii="Arial" w:hAnsi="Arial" w:cs="Arial"/>
          <w:sz w:val="24"/>
          <w:szCs w:val="24"/>
        </w:rPr>
      </w:pPr>
    </w:p>
    <w:p w14:paraId="4B11EE50" w14:textId="77777777" w:rsidR="00827F21" w:rsidRPr="0058305D" w:rsidRDefault="00827F21" w:rsidP="00827F21">
      <w:pPr>
        <w:rPr>
          <w:rFonts w:ascii="Arial" w:hAnsi="Arial" w:cs="Arial"/>
          <w:sz w:val="24"/>
          <w:szCs w:val="24"/>
        </w:rPr>
      </w:pPr>
    </w:p>
    <w:p w14:paraId="09F05C31" w14:textId="77777777" w:rsidR="00827F21" w:rsidRPr="0058305D" w:rsidRDefault="00827F21" w:rsidP="00827F21">
      <w:pPr>
        <w:pStyle w:val="Prrafodelista"/>
        <w:numPr>
          <w:ilvl w:val="0"/>
          <w:numId w:val="5"/>
        </w:numPr>
        <w:spacing w:after="0" w:line="240" w:lineRule="auto"/>
        <w:rPr>
          <w:rFonts w:ascii="Arial" w:hAnsi="Arial" w:cs="Arial"/>
          <w:sz w:val="24"/>
        </w:rPr>
      </w:pPr>
      <w:r w:rsidRPr="0058305D">
        <w:rPr>
          <w:rFonts w:ascii="Arial" w:hAnsi="Arial" w:cs="Arial"/>
          <w:sz w:val="24"/>
        </w:rPr>
        <w:t>…</w:t>
      </w:r>
    </w:p>
    <w:p w14:paraId="650D7135" w14:textId="77777777" w:rsidR="00827F21" w:rsidRPr="0058305D" w:rsidRDefault="00827F21" w:rsidP="00827F21">
      <w:pPr>
        <w:rPr>
          <w:rFonts w:ascii="Arial" w:hAnsi="Arial" w:cs="Arial"/>
          <w:sz w:val="24"/>
          <w:szCs w:val="24"/>
        </w:rPr>
      </w:pPr>
    </w:p>
    <w:p w14:paraId="4FBCDAF1" w14:textId="77777777" w:rsidR="00827F21" w:rsidRPr="0058305D" w:rsidRDefault="00827F21" w:rsidP="00827F21">
      <w:pPr>
        <w:rPr>
          <w:rFonts w:ascii="Arial" w:hAnsi="Arial" w:cs="Arial"/>
          <w:sz w:val="24"/>
          <w:szCs w:val="24"/>
        </w:rPr>
      </w:pPr>
    </w:p>
    <w:p w14:paraId="1B281D7B" w14:textId="7755011C" w:rsidR="00827F21" w:rsidRPr="0058305D" w:rsidRDefault="00827F21" w:rsidP="00827F21">
      <w:pPr>
        <w:pStyle w:val="Prrafodelista"/>
        <w:numPr>
          <w:ilvl w:val="0"/>
          <w:numId w:val="5"/>
        </w:numPr>
        <w:spacing w:after="0" w:line="240" w:lineRule="auto"/>
        <w:jc w:val="both"/>
        <w:rPr>
          <w:rFonts w:ascii="Arial" w:hAnsi="Arial" w:cs="Arial"/>
          <w:b/>
          <w:sz w:val="24"/>
        </w:rPr>
      </w:pPr>
      <w:r w:rsidRPr="0058305D">
        <w:rPr>
          <w:rFonts w:ascii="Arial" w:hAnsi="Arial" w:cs="Arial"/>
          <w:b/>
          <w:sz w:val="24"/>
        </w:rPr>
        <w:t xml:space="preserve">El derecho a recibir un adecuado tratamiento del dolor, cuidados paliativos integrales y a vivir con dignidad el proceso terminal de la vida. </w:t>
      </w:r>
    </w:p>
    <w:p w14:paraId="6CFFA78F" w14:textId="77777777" w:rsidR="00827F21" w:rsidRPr="0058305D" w:rsidRDefault="00827F21" w:rsidP="00827F21">
      <w:pPr>
        <w:pStyle w:val="Prrafodelista"/>
        <w:numPr>
          <w:ilvl w:val="0"/>
          <w:numId w:val="5"/>
        </w:numPr>
        <w:spacing w:after="0" w:line="240" w:lineRule="auto"/>
        <w:jc w:val="both"/>
        <w:rPr>
          <w:rFonts w:ascii="Arial" w:hAnsi="Arial" w:cs="Arial"/>
          <w:b/>
          <w:bCs/>
          <w:sz w:val="24"/>
        </w:rPr>
      </w:pPr>
      <w:r w:rsidRPr="0058305D">
        <w:rPr>
          <w:rFonts w:ascii="Arial" w:hAnsi="Arial" w:cs="Arial"/>
          <w:b/>
          <w:bCs/>
          <w:color w:val="000000"/>
          <w:sz w:val="24"/>
        </w:rPr>
        <w:t>Recibir un trato digno, respetuoso y profesional procurando preservar la calidad de vida del paciente en fase terminal;</w:t>
      </w:r>
    </w:p>
    <w:p w14:paraId="26CC1BC7" w14:textId="77777777" w:rsidR="00827F21" w:rsidRPr="0058305D" w:rsidRDefault="00827F21" w:rsidP="00827F21">
      <w:pPr>
        <w:pStyle w:val="Prrafodelista"/>
        <w:numPr>
          <w:ilvl w:val="0"/>
          <w:numId w:val="5"/>
        </w:numPr>
        <w:spacing w:after="0" w:line="240" w:lineRule="auto"/>
        <w:jc w:val="both"/>
        <w:rPr>
          <w:rFonts w:ascii="Arial" w:hAnsi="Arial" w:cs="Arial"/>
          <w:b/>
          <w:bCs/>
          <w:sz w:val="24"/>
        </w:rPr>
      </w:pPr>
      <w:r w:rsidRPr="0058305D">
        <w:rPr>
          <w:rFonts w:ascii="Arial" w:hAnsi="Arial" w:cs="Arial"/>
          <w:b/>
          <w:bCs/>
          <w:sz w:val="24"/>
        </w:rPr>
        <w:t>Que se vele y garantice su bienestar mental, físico y moral durante su fase Terminal de vida</w:t>
      </w:r>
    </w:p>
    <w:p w14:paraId="7F525A76" w14:textId="77777777" w:rsidR="00827F21" w:rsidRPr="0058305D" w:rsidRDefault="00827F21" w:rsidP="00827F21">
      <w:pPr>
        <w:pStyle w:val="Prrafodelista"/>
        <w:spacing w:line="240" w:lineRule="auto"/>
        <w:jc w:val="both"/>
        <w:rPr>
          <w:rFonts w:ascii="Arial" w:hAnsi="Arial" w:cs="Arial"/>
          <w:sz w:val="24"/>
        </w:rPr>
      </w:pPr>
    </w:p>
    <w:p w14:paraId="601097B8" w14:textId="1565516A" w:rsidR="0099424F" w:rsidRPr="0058305D" w:rsidRDefault="00827F21" w:rsidP="00827F21">
      <w:pPr>
        <w:pStyle w:val="Cuerpo"/>
        <w:spacing w:line="360" w:lineRule="auto"/>
        <w:rPr>
          <w:rStyle w:val="Ninguno"/>
          <w:rFonts w:ascii="Arial" w:eastAsia="Arial" w:hAnsi="Arial" w:cs="Arial"/>
          <w:b/>
          <w:bCs/>
          <w:sz w:val="24"/>
          <w:szCs w:val="24"/>
        </w:rPr>
      </w:pPr>
      <w:r w:rsidRPr="0058305D">
        <w:rPr>
          <w:rFonts w:ascii="Arial" w:hAnsi="Arial" w:cs="Arial"/>
          <w:sz w:val="24"/>
          <w:szCs w:val="24"/>
        </w:rPr>
        <w:t>II a IX. …</w:t>
      </w:r>
    </w:p>
    <w:p w14:paraId="3259C96B" w14:textId="77777777" w:rsidR="0099424F" w:rsidRPr="000625CB" w:rsidRDefault="0099424F" w:rsidP="0099424F">
      <w:pPr>
        <w:pStyle w:val="Cuerpo"/>
        <w:spacing w:line="360" w:lineRule="auto"/>
        <w:jc w:val="center"/>
        <w:rPr>
          <w:rStyle w:val="Ninguno"/>
          <w:rFonts w:ascii="Arial" w:hAnsi="Arial" w:cs="Arial"/>
          <w:b/>
          <w:bCs/>
          <w:sz w:val="24"/>
          <w:szCs w:val="24"/>
        </w:rPr>
      </w:pPr>
    </w:p>
    <w:p w14:paraId="3990E17E" w14:textId="77777777" w:rsidR="0099424F" w:rsidRPr="000625CB" w:rsidRDefault="0099424F" w:rsidP="0099424F">
      <w:pPr>
        <w:pStyle w:val="Cuerpo"/>
        <w:spacing w:line="360" w:lineRule="auto"/>
        <w:jc w:val="center"/>
        <w:rPr>
          <w:rStyle w:val="Ninguno"/>
          <w:rFonts w:ascii="Arial" w:hAnsi="Arial" w:cs="Arial"/>
          <w:b/>
          <w:bCs/>
          <w:sz w:val="24"/>
          <w:szCs w:val="24"/>
        </w:rPr>
      </w:pPr>
      <w:r w:rsidRPr="000625CB">
        <w:rPr>
          <w:rStyle w:val="Ninguno"/>
          <w:rFonts w:ascii="Arial" w:hAnsi="Arial" w:cs="Arial"/>
          <w:b/>
          <w:bCs/>
          <w:sz w:val="24"/>
          <w:szCs w:val="24"/>
        </w:rPr>
        <w:t>Artículos transitorios.</w:t>
      </w:r>
    </w:p>
    <w:p w14:paraId="06276D87" w14:textId="77777777" w:rsidR="0099424F" w:rsidRPr="000625CB" w:rsidRDefault="0099424F" w:rsidP="0099424F">
      <w:pPr>
        <w:pStyle w:val="Cuerpo"/>
        <w:spacing w:line="360" w:lineRule="auto"/>
        <w:jc w:val="center"/>
        <w:rPr>
          <w:rStyle w:val="Ninguno"/>
          <w:rFonts w:ascii="Arial" w:eastAsia="Arial" w:hAnsi="Arial" w:cs="Arial"/>
          <w:b/>
          <w:bCs/>
          <w:sz w:val="24"/>
          <w:szCs w:val="24"/>
        </w:rPr>
      </w:pPr>
    </w:p>
    <w:p w14:paraId="31A183D9" w14:textId="77777777" w:rsidR="0099424F" w:rsidRPr="000625CB" w:rsidRDefault="0099424F" w:rsidP="0099424F">
      <w:pPr>
        <w:pStyle w:val="Cuerpo"/>
        <w:spacing w:line="360" w:lineRule="auto"/>
        <w:jc w:val="both"/>
        <w:rPr>
          <w:rStyle w:val="Ninguno"/>
          <w:rFonts w:ascii="Arial" w:eastAsia="Arial" w:hAnsi="Arial" w:cs="Arial"/>
          <w:b/>
          <w:bCs/>
          <w:sz w:val="24"/>
          <w:szCs w:val="24"/>
        </w:rPr>
      </w:pPr>
      <w:r w:rsidRPr="000625CB">
        <w:rPr>
          <w:rStyle w:val="Ninguno"/>
          <w:rFonts w:ascii="Arial" w:hAnsi="Arial" w:cs="Arial"/>
          <w:b/>
          <w:bCs/>
          <w:sz w:val="24"/>
          <w:szCs w:val="24"/>
        </w:rPr>
        <w:t xml:space="preserve">Artículo primero. - </w:t>
      </w:r>
      <w:r w:rsidRPr="000625CB">
        <w:rPr>
          <w:rStyle w:val="Ninguno"/>
          <w:rFonts w:ascii="Arial" w:hAnsi="Arial" w:cs="Arial"/>
          <w:sz w:val="24"/>
          <w:szCs w:val="24"/>
        </w:rPr>
        <w:t>El presente decreto entrará en vigor al día siguiente de su publicación en el Diario Oficial del Gobierno del Estado de Yucatán.</w:t>
      </w:r>
      <w:r w:rsidRPr="000625CB">
        <w:rPr>
          <w:rStyle w:val="Ninguno"/>
          <w:rFonts w:ascii="Arial" w:hAnsi="Arial" w:cs="Arial"/>
          <w:b/>
          <w:bCs/>
          <w:sz w:val="24"/>
          <w:szCs w:val="24"/>
        </w:rPr>
        <w:t xml:space="preserve"> </w:t>
      </w:r>
    </w:p>
    <w:p w14:paraId="1C4BF154" w14:textId="77777777" w:rsidR="0099424F" w:rsidRPr="000625CB" w:rsidRDefault="0099424F" w:rsidP="0099424F">
      <w:pPr>
        <w:pStyle w:val="Cuerpo"/>
        <w:spacing w:line="360" w:lineRule="auto"/>
        <w:jc w:val="both"/>
        <w:rPr>
          <w:rStyle w:val="Ninguno"/>
          <w:rFonts w:ascii="Arial" w:eastAsia="Arial" w:hAnsi="Arial" w:cs="Arial"/>
          <w:b/>
          <w:bCs/>
          <w:sz w:val="24"/>
          <w:szCs w:val="24"/>
        </w:rPr>
      </w:pPr>
      <w:r w:rsidRPr="000625CB">
        <w:rPr>
          <w:rStyle w:val="Ninguno"/>
          <w:rFonts w:ascii="Arial" w:hAnsi="Arial" w:cs="Arial"/>
          <w:b/>
          <w:bCs/>
          <w:sz w:val="24"/>
          <w:szCs w:val="24"/>
        </w:rPr>
        <w:lastRenderedPageBreak/>
        <w:t xml:space="preserve">Artículo segundo. - </w:t>
      </w:r>
      <w:r w:rsidRPr="000625CB">
        <w:rPr>
          <w:rFonts w:ascii="Arial" w:hAnsi="Arial" w:cs="Arial"/>
          <w:sz w:val="24"/>
          <w:szCs w:val="24"/>
        </w:rPr>
        <w:t>Se derogan todas las disposiciones de igual o menor rango que se opongan al contenido del presento decreto</w:t>
      </w:r>
    </w:p>
    <w:p w14:paraId="2875E0A9" w14:textId="5CA589C0" w:rsidR="0099424F" w:rsidRPr="000625CB" w:rsidRDefault="0099424F" w:rsidP="0099424F">
      <w:pPr>
        <w:pStyle w:val="Cuerpo"/>
        <w:spacing w:line="360" w:lineRule="auto"/>
        <w:jc w:val="both"/>
        <w:rPr>
          <w:rStyle w:val="Ninguno"/>
          <w:rFonts w:ascii="Arial" w:hAnsi="Arial" w:cs="Arial"/>
          <w:b/>
          <w:bCs/>
          <w:sz w:val="24"/>
          <w:szCs w:val="24"/>
        </w:rPr>
      </w:pPr>
      <w:r w:rsidRPr="000625CB">
        <w:rPr>
          <w:rStyle w:val="Ninguno"/>
          <w:rFonts w:ascii="Arial" w:hAnsi="Arial" w:cs="Arial"/>
          <w:b/>
          <w:bCs/>
          <w:sz w:val="24"/>
          <w:szCs w:val="24"/>
        </w:rPr>
        <w:t>Protesto lo necesario</w:t>
      </w:r>
      <w:r w:rsidR="00B50B77">
        <w:rPr>
          <w:rStyle w:val="Ninguno"/>
          <w:rFonts w:ascii="Arial" w:hAnsi="Arial" w:cs="Arial"/>
          <w:b/>
          <w:bCs/>
          <w:sz w:val="24"/>
          <w:szCs w:val="24"/>
        </w:rPr>
        <w:t>,</w:t>
      </w:r>
      <w:r w:rsidRPr="000625CB">
        <w:rPr>
          <w:rStyle w:val="Ninguno"/>
          <w:rFonts w:ascii="Arial" w:hAnsi="Arial" w:cs="Arial"/>
          <w:b/>
          <w:bCs/>
          <w:sz w:val="24"/>
          <w:szCs w:val="24"/>
        </w:rPr>
        <w:t xml:space="preserve"> en la Ciudad de Mérida, Yucatán, </w:t>
      </w:r>
      <w:r w:rsidR="00B50B77">
        <w:rPr>
          <w:rStyle w:val="Ninguno"/>
          <w:rFonts w:ascii="Arial" w:hAnsi="Arial" w:cs="Arial"/>
          <w:b/>
          <w:bCs/>
          <w:sz w:val="24"/>
          <w:szCs w:val="24"/>
        </w:rPr>
        <w:t>Estados Unidos Mexicanos</w:t>
      </w:r>
      <w:r w:rsidRPr="000625CB">
        <w:rPr>
          <w:rStyle w:val="Ninguno"/>
          <w:rFonts w:ascii="Arial" w:hAnsi="Arial" w:cs="Arial"/>
          <w:b/>
          <w:bCs/>
          <w:sz w:val="24"/>
          <w:szCs w:val="24"/>
        </w:rPr>
        <w:t xml:space="preserve">, a </w:t>
      </w:r>
      <w:r w:rsidR="00B50B77">
        <w:rPr>
          <w:rStyle w:val="Ninguno"/>
          <w:rFonts w:ascii="Arial" w:hAnsi="Arial" w:cs="Arial"/>
          <w:b/>
          <w:bCs/>
          <w:sz w:val="24"/>
          <w:szCs w:val="24"/>
        </w:rPr>
        <w:t xml:space="preserve">los </w:t>
      </w:r>
      <w:r>
        <w:rPr>
          <w:rStyle w:val="Ninguno"/>
          <w:rFonts w:ascii="Arial" w:hAnsi="Arial" w:cs="Arial"/>
          <w:b/>
          <w:bCs/>
          <w:sz w:val="24"/>
          <w:szCs w:val="24"/>
        </w:rPr>
        <w:t>14</w:t>
      </w:r>
      <w:r w:rsidRPr="000625CB">
        <w:rPr>
          <w:rStyle w:val="Ninguno"/>
          <w:rFonts w:ascii="Arial" w:hAnsi="Arial" w:cs="Arial"/>
          <w:b/>
          <w:bCs/>
          <w:sz w:val="24"/>
          <w:szCs w:val="24"/>
        </w:rPr>
        <w:t xml:space="preserve"> de</w:t>
      </w:r>
      <w:r w:rsidR="00B50B77">
        <w:rPr>
          <w:rStyle w:val="Ninguno"/>
          <w:rFonts w:ascii="Arial" w:hAnsi="Arial" w:cs="Arial"/>
          <w:b/>
          <w:bCs/>
          <w:sz w:val="24"/>
          <w:szCs w:val="24"/>
        </w:rPr>
        <w:t xml:space="preserve">l mes de </w:t>
      </w:r>
      <w:proofErr w:type="gramStart"/>
      <w:r>
        <w:rPr>
          <w:rStyle w:val="Ninguno"/>
          <w:rFonts w:ascii="Arial" w:hAnsi="Arial" w:cs="Arial"/>
          <w:b/>
          <w:bCs/>
          <w:sz w:val="24"/>
          <w:szCs w:val="24"/>
        </w:rPr>
        <w:t>Mayo</w:t>
      </w:r>
      <w:proofErr w:type="gramEnd"/>
      <w:r w:rsidRPr="000625CB">
        <w:rPr>
          <w:rStyle w:val="Ninguno"/>
          <w:rFonts w:ascii="Arial" w:hAnsi="Arial" w:cs="Arial"/>
          <w:b/>
          <w:bCs/>
          <w:sz w:val="24"/>
          <w:szCs w:val="24"/>
        </w:rPr>
        <w:t xml:space="preserve"> </w:t>
      </w:r>
      <w:r w:rsidR="00B50B77">
        <w:rPr>
          <w:rStyle w:val="Ninguno"/>
          <w:rFonts w:ascii="Arial" w:hAnsi="Arial" w:cs="Arial"/>
          <w:b/>
          <w:bCs/>
          <w:sz w:val="24"/>
          <w:szCs w:val="24"/>
        </w:rPr>
        <w:t xml:space="preserve">de dos mil veinticinco. </w:t>
      </w:r>
    </w:p>
    <w:p w14:paraId="4D386F43" w14:textId="77777777" w:rsidR="0099424F" w:rsidRPr="000625CB" w:rsidRDefault="0099424F" w:rsidP="0099424F">
      <w:pPr>
        <w:pStyle w:val="Cuerpo"/>
        <w:spacing w:before="100" w:after="0" w:line="360" w:lineRule="auto"/>
        <w:jc w:val="both"/>
        <w:rPr>
          <w:rStyle w:val="Ninguno"/>
          <w:rFonts w:ascii="Arial" w:eastAsia="Arial" w:hAnsi="Arial" w:cs="Arial"/>
          <w:b/>
          <w:bCs/>
          <w:sz w:val="24"/>
          <w:szCs w:val="24"/>
          <w:lang w:val="es-ES"/>
        </w:rPr>
      </w:pPr>
    </w:p>
    <w:p w14:paraId="031E341A" w14:textId="77777777" w:rsidR="00692972" w:rsidRDefault="00692972" w:rsidP="00692972">
      <w:pPr>
        <w:spacing w:after="160" w:line="256" w:lineRule="auto"/>
        <w:jc w:val="center"/>
        <w:rPr>
          <w:rFonts w:ascii="Tahoma" w:eastAsia="Tahoma" w:hAnsi="Tahoma" w:cs="Tahoma"/>
          <w:b/>
        </w:rPr>
      </w:pPr>
      <w:r>
        <w:rPr>
          <w:rFonts w:ascii="Tahoma" w:eastAsia="Tahoma" w:hAnsi="Tahoma" w:cs="Tahoma"/>
          <w:b/>
        </w:rPr>
        <w:t>ATENTAMENTE</w:t>
      </w:r>
    </w:p>
    <w:p w14:paraId="38C18191" w14:textId="77777777" w:rsidR="00692972" w:rsidRDefault="00692972" w:rsidP="00692972">
      <w:pPr>
        <w:spacing w:before="240" w:after="240"/>
        <w:jc w:val="center"/>
        <w:rPr>
          <w:rFonts w:ascii="Tahoma" w:eastAsia="Tahoma" w:hAnsi="Tahoma" w:cs="Tahoma"/>
        </w:rPr>
      </w:pPr>
    </w:p>
    <w:p w14:paraId="72947363" w14:textId="77777777" w:rsidR="00692972" w:rsidRDefault="00692972" w:rsidP="00692972">
      <w:pPr>
        <w:spacing w:line="240" w:lineRule="auto"/>
        <w:jc w:val="center"/>
        <w:rPr>
          <w:rFonts w:eastAsia="Calibri"/>
          <w:b/>
          <w:sz w:val="24"/>
          <w:szCs w:val="24"/>
          <w:lang w:val="es-ES"/>
        </w:rPr>
      </w:pPr>
    </w:p>
    <w:p w14:paraId="441B9A65" w14:textId="77777777" w:rsidR="00692972" w:rsidRDefault="00692972" w:rsidP="00692972">
      <w:pPr>
        <w:spacing w:line="240" w:lineRule="auto"/>
        <w:jc w:val="center"/>
        <w:rPr>
          <w:rFonts w:eastAsia="Calibri"/>
          <w:b/>
          <w:sz w:val="24"/>
          <w:szCs w:val="24"/>
          <w:lang w:val="es-ES"/>
        </w:rPr>
      </w:pPr>
      <w:r>
        <w:rPr>
          <w:rFonts w:eastAsia="Calibri"/>
          <w:b/>
          <w:sz w:val="24"/>
          <w:szCs w:val="24"/>
          <w:lang w:val="es-ES"/>
        </w:rPr>
        <w:t>DIPUTADO WILMER MONFORTE MÁRFIL</w:t>
      </w:r>
    </w:p>
    <w:p w14:paraId="71FEF13A" w14:textId="77777777" w:rsidR="00692972" w:rsidRDefault="00692972" w:rsidP="00692972">
      <w:pPr>
        <w:spacing w:line="240" w:lineRule="auto"/>
        <w:jc w:val="center"/>
        <w:rPr>
          <w:rFonts w:eastAsia="Calibri"/>
          <w:b/>
          <w:sz w:val="24"/>
          <w:szCs w:val="24"/>
          <w:lang w:val="es-ES"/>
        </w:rPr>
      </w:pPr>
      <w:r>
        <w:rPr>
          <w:rFonts w:eastAsia="Calibri"/>
          <w:b/>
          <w:sz w:val="24"/>
          <w:szCs w:val="24"/>
          <w:lang w:val="es-ES"/>
        </w:rPr>
        <w:t xml:space="preserve">COORDINADOR DE LA FRACIÓN PARLAMENTARIA </w:t>
      </w:r>
    </w:p>
    <w:p w14:paraId="5C79246C" w14:textId="77777777" w:rsidR="00692972" w:rsidRDefault="00692972" w:rsidP="00692972">
      <w:pPr>
        <w:spacing w:line="240" w:lineRule="auto"/>
        <w:jc w:val="center"/>
        <w:rPr>
          <w:rFonts w:eastAsia="Calibri"/>
          <w:b/>
          <w:sz w:val="24"/>
          <w:szCs w:val="24"/>
          <w:lang w:val="es-ES"/>
        </w:rPr>
      </w:pPr>
      <w:r>
        <w:rPr>
          <w:rFonts w:eastAsia="Calibri"/>
          <w:b/>
          <w:sz w:val="24"/>
          <w:szCs w:val="24"/>
          <w:lang w:val="es-ES"/>
        </w:rPr>
        <w:t>DE MORENA</w:t>
      </w:r>
    </w:p>
    <w:p w14:paraId="2E7721DF" w14:textId="77777777" w:rsidR="00692972" w:rsidRDefault="00692972" w:rsidP="00692972">
      <w:pPr>
        <w:spacing w:line="240" w:lineRule="auto"/>
        <w:jc w:val="center"/>
        <w:rPr>
          <w:rFonts w:eastAsia="Calibri"/>
          <w:b/>
          <w:sz w:val="24"/>
          <w:szCs w:val="24"/>
          <w:lang w:val="es-ES"/>
        </w:rPr>
      </w:pPr>
    </w:p>
    <w:p w14:paraId="2B5B2B4D" w14:textId="77777777" w:rsidR="00692972" w:rsidRDefault="00692972" w:rsidP="00692972">
      <w:pPr>
        <w:spacing w:line="240" w:lineRule="auto"/>
        <w:jc w:val="center"/>
        <w:rPr>
          <w:rFonts w:eastAsia="Calibri"/>
          <w:b/>
          <w:sz w:val="24"/>
          <w:szCs w:val="24"/>
          <w:lang w:val="es-ES"/>
        </w:rPr>
      </w:pPr>
    </w:p>
    <w:p w14:paraId="6398E0CB" w14:textId="77777777" w:rsidR="00692972" w:rsidRDefault="00692972" w:rsidP="00692972">
      <w:pPr>
        <w:spacing w:line="240" w:lineRule="auto"/>
        <w:jc w:val="center"/>
        <w:rPr>
          <w:rFonts w:eastAsia="Calibri"/>
          <w:b/>
          <w:sz w:val="24"/>
          <w:szCs w:val="24"/>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692972" w14:paraId="326011EF" w14:textId="77777777" w:rsidTr="00FC1D57">
        <w:tc>
          <w:tcPr>
            <w:tcW w:w="4414" w:type="dxa"/>
          </w:tcPr>
          <w:p w14:paraId="7AF4B1F2"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DIP. FRANCISCO ROSAS VILLAVICENCIO</w:t>
            </w:r>
          </w:p>
          <w:p w14:paraId="185B87D4"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DE LA REPRESENTACIÓN LEGISLATIVA DEL PARTIDO DEL TRABAJO</w:t>
            </w:r>
          </w:p>
        </w:tc>
        <w:tc>
          <w:tcPr>
            <w:tcW w:w="4414" w:type="dxa"/>
          </w:tcPr>
          <w:p w14:paraId="0A768DAF"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DIP. HARRY GERARDO RODRÍGUEZ BOTELLO FIERRO</w:t>
            </w:r>
          </w:p>
          <w:p w14:paraId="012638DC"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DE LA REPRESENTACIÓN LEGISLATIVA DEL PARTIDO VERDE ECOLOGISTA DE MÉXICO</w:t>
            </w:r>
          </w:p>
        </w:tc>
      </w:tr>
    </w:tbl>
    <w:p w14:paraId="2A9CD8A4" w14:textId="77777777" w:rsidR="00692972" w:rsidRPr="0058305D" w:rsidRDefault="00692972" w:rsidP="00692972">
      <w:pPr>
        <w:spacing w:line="240" w:lineRule="auto"/>
        <w:jc w:val="center"/>
        <w:rPr>
          <w:rFonts w:eastAsia="Calibri"/>
          <w:b/>
          <w:sz w:val="24"/>
          <w:szCs w:val="24"/>
          <w:lang w:val="es-ES"/>
        </w:rPr>
      </w:pPr>
    </w:p>
    <w:p w14:paraId="5E2FD040" w14:textId="77777777" w:rsidR="00692972" w:rsidRDefault="00692972" w:rsidP="00692972">
      <w:pPr>
        <w:spacing w:line="240" w:lineRule="auto"/>
        <w:jc w:val="center"/>
        <w:rPr>
          <w:rFonts w:eastAsia="Calibri"/>
          <w:b/>
          <w:sz w:val="24"/>
          <w:szCs w:val="24"/>
          <w:lang w:val="es-ES"/>
        </w:rPr>
      </w:pPr>
    </w:p>
    <w:p w14:paraId="6B550013" w14:textId="77777777" w:rsidR="00692972" w:rsidRDefault="00692972" w:rsidP="00692972">
      <w:pPr>
        <w:spacing w:line="240" w:lineRule="auto"/>
        <w:jc w:val="center"/>
        <w:rPr>
          <w:rFonts w:eastAsia="Calibri"/>
          <w:b/>
          <w:sz w:val="24"/>
          <w:szCs w:val="24"/>
          <w:lang w:val="es-ES"/>
        </w:rPr>
      </w:pPr>
    </w:p>
    <w:p w14:paraId="36F0D2BD" w14:textId="77777777" w:rsidR="00692972" w:rsidRPr="0058305D" w:rsidRDefault="00692972" w:rsidP="00692972">
      <w:pPr>
        <w:spacing w:line="240" w:lineRule="auto"/>
        <w:jc w:val="center"/>
        <w:rPr>
          <w:rFonts w:eastAsia="Calibri"/>
          <w:b/>
          <w:sz w:val="24"/>
          <w:szCs w:val="24"/>
          <w:lang w:val="es-ES"/>
        </w:rPr>
      </w:pPr>
    </w:p>
    <w:p w14:paraId="4FD15D9F" w14:textId="77777777" w:rsidR="00692972" w:rsidRDefault="00692972" w:rsidP="00692972">
      <w:pPr>
        <w:spacing w:line="240" w:lineRule="auto"/>
        <w:jc w:val="center"/>
        <w:rPr>
          <w:rFonts w:eastAsia="Calibri"/>
          <w:b/>
          <w:sz w:val="24"/>
          <w:szCs w:val="24"/>
          <w:lang w:val="es-ES"/>
        </w:rPr>
      </w:pPr>
    </w:p>
    <w:p w14:paraId="2E01891C" w14:textId="77777777" w:rsidR="00692972" w:rsidRDefault="00692972" w:rsidP="00692972">
      <w:pPr>
        <w:spacing w:line="240" w:lineRule="auto"/>
        <w:jc w:val="center"/>
        <w:rPr>
          <w:rFonts w:eastAsia="Calibri"/>
          <w:b/>
          <w:sz w:val="24"/>
          <w:szCs w:val="24"/>
          <w:lang w:val="es-ES"/>
        </w:rPr>
      </w:pPr>
    </w:p>
    <w:p w14:paraId="0BF5C3AD" w14:textId="77777777" w:rsidR="00692972" w:rsidRDefault="00692972" w:rsidP="00692972">
      <w:pPr>
        <w:spacing w:line="240" w:lineRule="auto"/>
        <w:jc w:val="center"/>
        <w:rPr>
          <w:rFonts w:eastAsia="Calibri"/>
          <w:b/>
          <w:sz w:val="24"/>
          <w:szCs w:val="24"/>
          <w:lang w:val="es-ES"/>
        </w:rPr>
      </w:pPr>
    </w:p>
    <w:p w14:paraId="6E6088C7" w14:textId="77777777" w:rsidR="00692972" w:rsidRDefault="00692972" w:rsidP="00692972">
      <w:pPr>
        <w:spacing w:line="240" w:lineRule="auto"/>
        <w:jc w:val="center"/>
        <w:rPr>
          <w:rFonts w:eastAsia="Calibri"/>
          <w:b/>
          <w:sz w:val="24"/>
          <w:szCs w:val="24"/>
          <w:lang w:val="es-ES"/>
        </w:rPr>
      </w:pPr>
    </w:p>
    <w:p w14:paraId="086C3EB2" w14:textId="77777777" w:rsidR="00692972" w:rsidRDefault="00692972" w:rsidP="00692972">
      <w:pPr>
        <w:spacing w:line="240" w:lineRule="auto"/>
        <w:jc w:val="center"/>
        <w:rPr>
          <w:rFonts w:eastAsia="Calibri"/>
          <w:b/>
          <w:sz w:val="24"/>
          <w:szCs w:val="24"/>
          <w:lang w:val="es-ES"/>
        </w:rPr>
      </w:pPr>
    </w:p>
    <w:p w14:paraId="3BADE4A4" w14:textId="77777777" w:rsidR="00692972" w:rsidRDefault="00692972" w:rsidP="00692972">
      <w:pPr>
        <w:spacing w:line="240" w:lineRule="auto"/>
        <w:jc w:val="center"/>
        <w:rPr>
          <w:rFonts w:eastAsia="Calibri"/>
          <w:b/>
          <w:sz w:val="24"/>
          <w:szCs w:val="24"/>
          <w:lang w:val="es-ES"/>
        </w:rPr>
      </w:pPr>
    </w:p>
    <w:p w14:paraId="02D4DAB6" w14:textId="77777777" w:rsidR="00692972" w:rsidRDefault="00692972" w:rsidP="00692972">
      <w:pPr>
        <w:spacing w:line="240" w:lineRule="auto"/>
        <w:jc w:val="center"/>
        <w:rPr>
          <w:rFonts w:eastAsia="Calibri"/>
          <w:b/>
          <w:sz w:val="24"/>
          <w:szCs w:val="24"/>
          <w:lang w:val="es-ES"/>
        </w:rPr>
      </w:pPr>
      <w:r>
        <w:rPr>
          <w:rFonts w:eastAsia="Calibri"/>
          <w:b/>
          <w:sz w:val="24"/>
          <w:szCs w:val="24"/>
          <w:lang w:val="es-ES"/>
        </w:rPr>
        <w:t xml:space="preserve">INTEGRANES DE LA FRACCIÓN LEGISLATIVA DEL PARTIDO POLÍTICO DE MORENA DE LA LXIV LEGISLATURA DEL HONORABLE CONGRESO DEL ESTADO DE YUCATÁN </w:t>
      </w:r>
    </w:p>
    <w:p w14:paraId="3AD73A48" w14:textId="77777777" w:rsidR="00692972" w:rsidRDefault="00692972" w:rsidP="00692972">
      <w:pPr>
        <w:spacing w:line="240" w:lineRule="auto"/>
        <w:jc w:val="center"/>
        <w:rPr>
          <w:rFonts w:eastAsia="Calibri"/>
          <w:b/>
          <w:sz w:val="24"/>
          <w:szCs w:val="24"/>
          <w:lang w:val="es-ES"/>
        </w:rPr>
      </w:pPr>
    </w:p>
    <w:p w14:paraId="6DE39E8B" w14:textId="77777777" w:rsidR="00692972" w:rsidRDefault="00692972" w:rsidP="00692972">
      <w:pPr>
        <w:spacing w:line="240" w:lineRule="auto"/>
        <w:jc w:val="center"/>
        <w:rPr>
          <w:rFonts w:eastAsia="Calibri"/>
          <w:b/>
          <w:sz w:val="24"/>
          <w:szCs w:val="24"/>
          <w:lang w:val="es-ES"/>
        </w:rPr>
      </w:pPr>
    </w:p>
    <w:p w14:paraId="504628CA" w14:textId="77777777" w:rsidR="00692972" w:rsidRDefault="00692972" w:rsidP="00692972">
      <w:pPr>
        <w:spacing w:line="240" w:lineRule="auto"/>
        <w:jc w:val="center"/>
        <w:rPr>
          <w:rFonts w:eastAsia="Calibri"/>
          <w:b/>
          <w:sz w:val="24"/>
          <w:szCs w:val="24"/>
          <w:lang w:val="es-ES"/>
        </w:rPr>
      </w:pPr>
    </w:p>
    <w:p w14:paraId="2E97B59C" w14:textId="77777777" w:rsidR="00692972" w:rsidRDefault="00692972" w:rsidP="00692972">
      <w:pPr>
        <w:spacing w:line="240" w:lineRule="auto"/>
        <w:jc w:val="center"/>
        <w:rPr>
          <w:rFonts w:eastAsia="Calibri"/>
          <w:b/>
          <w:sz w:val="24"/>
          <w:szCs w:val="24"/>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692972" w14:paraId="67F22B38" w14:textId="77777777" w:rsidTr="00FC1D57">
        <w:tc>
          <w:tcPr>
            <w:tcW w:w="4414" w:type="dxa"/>
          </w:tcPr>
          <w:p w14:paraId="0D1EEE8D"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DIP. NEYDA ARACELLY PAT DZUL</w:t>
            </w:r>
          </w:p>
          <w:p w14:paraId="76B258A2"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 xml:space="preserve">INTEGRANTE DE LA FRACCIÓN </w:t>
            </w:r>
          </w:p>
          <w:p w14:paraId="32FF2EA5"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LEGISLATIVA DE MORENA</w:t>
            </w:r>
          </w:p>
          <w:p w14:paraId="02AD4A16" w14:textId="77777777" w:rsidR="00692972" w:rsidRDefault="00692972" w:rsidP="00FC1D57">
            <w:pPr>
              <w:jc w:val="center"/>
              <w:rPr>
                <w:rFonts w:ascii="Arial" w:hAnsi="Arial" w:cs="Arial"/>
                <w:b/>
                <w:sz w:val="24"/>
                <w:szCs w:val="24"/>
                <w:lang w:val="es-ES"/>
              </w:rPr>
            </w:pPr>
          </w:p>
          <w:p w14:paraId="4CFFCECF" w14:textId="77777777" w:rsidR="00692972" w:rsidRDefault="00692972" w:rsidP="00FC1D57">
            <w:pPr>
              <w:jc w:val="center"/>
              <w:rPr>
                <w:rFonts w:ascii="Arial" w:hAnsi="Arial" w:cs="Arial"/>
                <w:b/>
                <w:sz w:val="24"/>
                <w:szCs w:val="24"/>
                <w:lang w:val="es-ES"/>
              </w:rPr>
            </w:pPr>
          </w:p>
          <w:p w14:paraId="0CADCA79" w14:textId="77777777" w:rsidR="00692972" w:rsidRDefault="00692972" w:rsidP="00FC1D57">
            <w:pPr>
              <w:jc w:val="center"/>
              <w:rPr>
                <w:rFonts w:ascii="Arial" w:hAnsi="Arial" w:cs="Arial"/>
                <w:b/>
                <w:sz w:val="24"/>
                <w:szCs w:val="24"/>
                <w:lang w:val="es-ES"/>
              </w:rPr>
            </w:pPr>
          </w:p>
        </w:tc>
        <w:tc>
          <w:tcPr>
            <w:tcW w:w="4414" w:type="dxa"/>
          </w:tcPr>
          <w:p w14:paraId="023D4453"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DIP. CLAUDIA ESTEFANÍA BAEZA MARTÍNEZ</w:t>
            </w:r>
          </w:p>
          <w:p w14:paraId="0372D8C2"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INTEGRANTE DE LA FRACCIÓN LEGISLATIVA DE MORENA</w:t>
            </w:r>
          </w:p>
        </w:tc>
      </w:tr>
      <w:tr w:rsidR="00692972" w14:paraId="190D92E2" w14:textId="77777777" w:rsidTr="00FC1D57">
        <w:tc>
          <w:tcPr>
            <w:tcW w:w="4414" w:type="dxa"/>
          </w:tcPr>
          <w:p w14:paraId="507102A3"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DIP. DANIEL ENRIQUE GONZÁLEZ QUINTAL</w:t>
            </w:r>
          </w:p>
          <w:p w14:paraId="1A7F0913"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INTEGRANTE DE LA FRACCIÓN LEGISLATIVA DE MORENA</w:t>
            </w:r>
          </w:p>
          <w:p w14:paraId="168BD9EC" w14:textId="77777777" w:rsidR="00692972" w:rsidRDefault="00692972" w:rsidP="00FC1D57">
            <w:pPr>
              <w:jc w:val="center"/>
              <w:rPr>
                <w:rFonts w:ascii="Arial" w:hAnsi="Arial" w:cs="Arial"/>
                <w:b/>
                <w:sz w:val="24"/>
                <w:szCs w:val="24"/>
                <w:lang w:val="es-ES"/>
              </w:rPr>
            </w:pPr>
          </w:p>
          <w:p w14:paraId="0E33F92C" w14:textId="77777777" w:rsidR="00692972" w:rsidRDefault="00692972" w:rsidP="00FC1D57">
            <w:pPr>
              <w:jc w:val="center"/>
              <w:rPr>
                <w:rFonts w:ascii="Arial" w:hAnsi="Arial" w:cs="Arial"/>
                <w:b/>
                <w:sz w:val="24"/>
                <w:szCs w:val="24"/>
                <w:lang w:val="es-ES"/>
              </w:rPr>
            </w:pPr>
          </w:p>
          <w:p w14:paraId="7AEAB691" w14:textId="77777777" w:rsidR="00692972" w:rsidRDefault="00692972" w:rsidP="00FC1D57">
            <w:pPr>
              <w:jc w:val="center"/>
              <w:rPr>
                <w:rFonts w:ascii="Arial" w:hAnsi="Arial" w:cs="Arial"/>
                <w:b/>
                <w:sz w:val="24"/>
                <w:szCs w:val="24"/>
                <w:lang w:val="es-ES"/>
              </w:rPr>
            </w:pPr>
          </w:p>
        </w:tc>
        <w:tc>
          <w:tcPr>
            <w:tcW w:w="4414" w:type="dxa"/>
          </w:tcPr>
          <w:p w14:paraId="196AD19D"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DIP. NAOMI RAQUEL PENICHE LÓPEZ</w:t>
            </w:r>
          </w:p>
          <w:p w14:paraId="31F82E1B"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INTEGRANTE DE LA FRACCIÓN LEGISLATIVA DE MORENA</w:t>
            </w:r>
          </w:p>
        </w:tc>
      </w:tr>
      <w:tr w:rsidR="00692972" w14:paraId="3F2EB17A" w14:textId="77777777" w:rsidTr="00FC1D57">
        <w:tc>
          <w:tcPr>
            <w:tcW w:w="4414" w:type="dxa"/>
          </w:tcPr>
          <w:p w14:paraId="38C8B01C"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DIP. CLARA PAOLA ROSALES MONTIEL</w:t>
            </w:r>
          </w:p>
          <w:p w14:paraId="0618EB02"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INTEGRANTE DE LA FRACCIÓN LEGISLATIVA DE MORENA</w:t>
            </w:r>
          </w:p>
          <w:p w14:paraId="04FC4E1F" w14:textId="77777777" w:rsidR="00692972" w:rsidRDefault="00692972" w:rsidP="00FC1D57">
            <w:pPr>
              <w:jc w:val="center"/>
              <w:rPr>
                <w:rFonts w:ascii="Arial" w:hAnsi="Arial" w:cs="Arial"/>
                <w:b/>
                <w:sz w:val="24"/>
                <w:szCs w:val="24"/>
                <w:lang w:val="es-ES"/>
              </w:rPr>
            </w:pPr>
          </w:p>
          <w:p w14:paraId="5E4DBD0C" w14:textId="77777777" w:rsidR="00692972" w:rsidRDefault="00692972" w:rsidP="00FC1D57">
            <w:pPr>
              <w:jc w:val="center"/>
              <w:rPr>
                <w:rFonts w:ascii="Arial" w:hAnsi="Arial" w:cs="Arial"/>
                <w:b/>
                <w:sz w:val="24"/>
                <w:szCs w:val="24"/>
                <w:lang w:val="es-ES"/>
              </w:rPr>
            </w:pPr>
          </w:p>
          <w:p w14:paraId="675A61A1" w14:textId="77777777" w:rsidR="00692972" w:rsidRDefault="00692972" w:rsidP="00FC1D57">
            <w:pPr>
              <w:jc w:val="center"/>
              <w:rPr>
                <w:rFonts w:ascii="Arial" w:hAnsi="Arial" w:cs="Arial"/>
                <w:b/>
                <w:sz w:val="24"/>
                <w:szCs w:val="24"/>
                <w:lang w:val="es-ES"/>
              </w:rPr>
            </w:pPr>
          </w:p>
        </w:tc>
        <w:tc>
          <w:tcPr>
            <w:tcW w:w="4414" w:type="dxa"/>
          </w:tcPr>
          <w:p w14:paraId="11604963"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lastRenderedPageBreak/>
              <w:t>DIP. JOSÉ JULIÁN BUSTILLOS MEDINA</w:t>
            </w:r>
          </w:p>
          <w:p w14:paraId="35EC2405"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INTEGRANTE DE LA FRACCIÓN LEGISLATIVA DE MORENA</w:t>
            </w:r>
          </w:p>
        </w:tc>
      </w:tr>
      <w:tr w:rsidR="00692972" w14:paraId="1ED582C6" w14:textId="77777777" w:rsidTr="00FC1D57">
        <w:tc>
          <w:tcPr>
            <w:tcW w:w="4414" w:type="dxa"/>
          </w:tcPr>
          <w:p w14:paraId="7D5B711B"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lastRenderedPageBreak/>
              <w:t>DIP. BAYARDO OJEDA MARRUFO</w:t>
            </w:r>
          </w:p>
          <w:p w14:paraId="380F0634"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INTEGRANTE DE LA FRACCIÓN LEGISLATIVA DE MORENA</w:t>
            </w:r>
          </w:p>
          <w:p w14:paraId="336DDA39" w14:textId="77777777" w:rsidR="00692972" w:rsidRDefault="00692972" w:rsidP="00FC1D57">
            <w:pPr>
              <w:jc w:val="center"/>
              <w:rPr>
                <w:rFonts w:ascii="Arial" w:hAnsi="Arial" w:cs="Arial"/>
                <w:b/>
                <w:sz w:val="24"/>
                <w:szCs w:val="24"/>
                <w:lang w:val="es-ES"/>
              </w:rPr>
            </w:pPr>
          </w:p>
          <w:p w14:paraId="185994AD" w14:textId="77777777" w:rsidR="00692972" w:rsidRDefault="00692972" w:rsidP="00FC1D57">
            <w:pPr>
              <w:jc w:val="center"/>
              <w:rPr>
                <w:rFonts w:ascii="Arial" w:hAnsi="Arial" w:cs="Arial"/>
                <w:b/>
                <w:sz w:val="24"/>
                <w:szCs w:val="24"/>
                <w:lang w:val="es-ES"/>
              </w:rPr>
            </w:pPr>
          </w:p>
          <w:p w14:paraId="3FA96DC4" w14:textId="77777777" w:rsidR="00692972" w:rsidRDefault="00692972" w:rsidP="00FC1D57">
            <w:pPr>
              <w:jc w:val="center"/>
              <w:rPr>
                <w:rFonts w:ascii="Arial" w:hAnsi="Arial" w:cs="Arial"/>
                <w:b/>
                <w:sz w:val="24"/>
                <w:szCs w:val="24"/>
                <w:lang w:val="es-ES"/>
              </w:rPr>
            </w:pPr>
          </w:p>
        </w:tc>
        <w:tc>
          <w:tcPr>
            <w:tcW w:w="4414" w:type="dxa"/>
          </w:tcPr>
          <w:p w14:paraId="61E4C587"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DIP. SAMUEL DE JESÚS LIZAMA GASCA</w:t>
            </w:r>
          </w:p>
          <w:p w14:paraId="207AB745"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INTEGRANTE DE LA FRACCIÓN LEGISLATIVA DE MORENA</w:t>
            </w:r>
          </w:p>
        </w:tc>
      </w:tr>
      <w:tr w:rsidR="00692972" w14:paraId="36446FD0" w14:textId="77777777" w:rsidTr="00FC1D57">
        <w:tc>
          <w:tcPr>
            <w:tcW w:w="4414" w:type="dxa"/>
          </w:tcPr>
          <w:p w14:paraId="00069BF5"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DIP. ALBA CRISTINA COB CORTÉS</w:t>
            </w:r>
          </w:p>
          <w:p w14:paraId="1899B80F"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INTEGRANTE DE LA FRACCIÓN LEGISLATIVA DE MORENA</w:t>
            </w:r>
          </w:p>
          <w:p w14:paraId="5C36D7D0" w14:textId="77777777" w:rsidR="00692972" w:rsidRDefault="00692972" w:rsidP="00FC1D57">
            <w:pPr>
              <w:jc w:val="center"/>
              <w:rPr>
                <w:rFonts w:ascii="Arial" w:hAnsi="Arial" w:cs="Arial"/>
                <w:b/>
                <w:sz w:val="24"/>
                <w:szCs w:val="24"/>
                <w:lang w:val="es-ES"/>
              </w:rPr>
            </w:pPr>
          </w:p>
          <w:p w14:paraId="3F022F2E" w14:textId="77777777" w:rsidR="00692972" w:rsidRDefault="00692972" w:rsidP="00FC1D57">
            <w:pPr>
              <w:jc w:val="center"/>
              <w:rPr>
                <w:rFonts w:ascii="Arial" w:hAnsi="Arial" w:cs="Arial"/>
                <w:b/>
                <w:sz w:val="24"/>
                <w:szCs w:val="24"/>
                <w:lang w:val="es-ES"/>
              </w:rPr>
            </w:pPr>
          </w:p>
          <w:p w14:paraId="51D8DF90" w14:textId="77777777" w:rsidR="00692972" w:rsidRDefault="00692972" w:rsidP="00FC1D57">
            <w:pPr>
              <w:jc w:val="center"/>
              <w:rPr>
                <w:rFonts w:ascii="Arial" w:hAnsi="Arial" w:cs="Arial"/>
                <w:b/>
                <w:sz w:val="24"/>
                <w:szCs w:val="24"/>
                <w:lang w:val="es-ES"/>
              </w:rPr>
            </w:pPr>
          </w:p>
          <w:p w14:paraId="080567B7" w14:textId="77777777" w:rsidR="00692972" w:rsidRDefault="00692972" w:rsidP="00FC1D57">
            <w:pPr>
              <w:jc w:val="center"/>
              <w:rPr>
                <w:rFonts w:ascii="Arial" w:hAnsi="Arial" w:cs="Arial"/>
                <w:b/>
                <w:sz w:val="24"/>
                <w:szCs w:val="24"/>
                <w:lang w:val="es-ES"/>
              </w:rPr>
            </w:pPr>
          </w:p>
        </w:tc>
        <w:tc>
          <w:tcPr>
            <w:tcW w:w="4414" w:type="dxa"/>
          </w:tcPr>
          <w:p w14:paraId="52688722"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DIP. MARIO ALEJANDRO CUEVAS MENA</w:t>
            </w:r>
          </w:p>
          <w:p w14:paraId="0F151146"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INTEGRANTE DE LA FRACCIÓN LEGISLATIVA DE MORENA</w:t>
            </w:r>
          </w:p>
        </w:tc>
      </w:tr>
      <w:tr w:rsidR="00692972" w14:paraId="19753A44" w14:textId="77777777" w:rsidTr="00FC1D57">
        <w:tc>
          <w:tcPr>
            <w:tcW w:w="4414" w:type="dxa"/>
          </w:tcPr>
          <w:p w14:paraId="7A82600A"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DIP. RAFAEL GERMÁN QUINTAL MEDINA</w:t>
            </w:r>
          </w:p>
          <w:p w14:paraId="76AB6BE5"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INTEGRANTE DE LA FRACCIÓN LEGISLATIVA DE MORENA</w:t>
            </w:r>
          </w:p>
          <w:p w14:paraId="29573198" w14:textId="77777777" w:rsidR="00692972" w:rsidRDefault="00692972" w:rsidP="00FC1D57">
            <w:pPr>
              <w:jc w:val="center"/>
              <w:rPr>
                <w:rFonts w:ascii="Arial" w:hAnsi="Arial" w:cs="Arial"/>
                <w:b/>
                <w:sz w:val="24"/>
                <w:szCs w:val="24"/>
                <w:lang w:val="es-ES"/>
              </w:rPr>
            </w:pPr>
          </w:p>
          <w:p w14:paraId="1116625F" w14:textId="77777777" w:rsidR="00692972" w:rsidRDefault="00692972" w:rsidP="00FC1D57">
            <w:pPr>
              <w:jc w:val="center"/>
              <w:rPr>
                <w:rFonts w:ascii="Arial" w:hAnsi="Arial" w:cs="Arial"/>
                <w:b/>
                <w:sz w:val="24"/>
                <w:szCs w:val="24"/>
                <w:lang w:val="es-ES"/>
              </w:rPr>
            </w:pPr>
          </w:p>
        </w:tc>
        <w:tc>
          <w:tcPr>
            <w:tcW w:w="4414" w:type="dxa"/>
          </w:tcPr>
          <w:p w14:paraId="22C89B4C"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DIP. MARÍA ESTHER MAGADÁN ALONZO</w:t>
            </w:r>
          </w:p>
          <w:p w14:paraId="04FA82B6"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INTEGRANTE DE LA FRACCIÓN LEGISLATIVA DE MORENA</w:t>
            </w:r>
          </w:p>
        </w:tc>
      </w:tr>
      <w:tr w:rsidR="00692972" w14:paraId="246C5B07" w14:textId="77777777" w:rsidTr="00FC1D57">
        <w:tc>
          <w:tcPr>
            <w:tcW w:w="4414" w:type="dxa"/>
          </w:tcPr>
          <w:p w14:paraId="4148F461"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DIP. ERIC EDGARDO QUIJANO GONZÁLEZ</w:t>
            </w:r>
          </w:p>
          <w:p w14:paraId="26D4177D"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INTEGRANTE DE LA FRACCIÓN LEGISLATIVA DE MORENA</w:t>
            </w:r>
          </w:p>
          <w:p w14:paraId="3195DF9E" w14:textId="77777777" w:rsidR="00692972" w:rsidRDefault="00692972" w:rsidP="00FC1D57">
            <w:pPr>
              <w:jc w:val="center"/>
              <w:rPr>
                <w:rFonts w:ascii="Arial" w:hAnsi="Arial" w:cs="Arial"/>
                <w:b/>
                <w:sz w:val="24"/>
                <w:szCs w:val="24"/>
                <w:lang w:val="es-ES"/>
              </w:rPr>
            </w:pPr>
          </w:p>
          <w:p w14:paraId="5DB075A1" w14:textId="77777777" w:rsidR="00692972" w:rsidRDefault="00692972" w:rsidP="00FC1D57">
            <w:pPr>
              <w:jc w:val="center"/>
              <w:rPr>
                <w:rFonts w:ascii="Arial" w:hAnsi="Arial" w:cs="Arial"/>
                <w:b/>
                <w:sz w:val="24"/>
                <w:szCs w:val="24"/>
                <w:lang w:val="es-ES"/>
              </w:rPr>
            </w:pPr>
          </w:p>
          <w:p w14:paraId="559D9B65" w14:textId="77777777" w:rsidR="00692972" w:rsidRDefault="00692972" w:rsidP="00FC1D57">
            <w:pPr>
              <w:jc w:val="center"/>
              <w:rPr>
                <w:rFonts w:ascii="Arial" w:hAnsi="Arial" w:cs="Arial"/>
                <w:b/>
                <w:sz w:val="24"/>
                <w:szCs w:val="24"/>
                <w:lang w:val="es-ES"/>
              </w:rPr>
            </w:pPr>
          </w:p>
        </w:tc>
        <w:tc>
          <w:tcPr>
            <w:tcW w:w="4414" w:type="dxa"/>
          </w:tcPr>
          <w:p w14:paraId="1A5F5FD7"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DIP. MARIBEL DEL ROSARIO CHUC AYALA</w:t>
            </w:r>
          </w:p>
          <w:p w14:paraId="57EC6F08"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INTEGRANTE DE LA FRACCIÓN LEGISLATIVA DE MORENA</w:t>
            </w:r>
          </w:p>
        </w:tc>
      </w:tr>
      <w:tr w:rsidR="00692972" w14:paraId="4A381960" w14:textId="77777777" w:rsidTr="00FC1D57">
        <w:tc>
          <w:tcPr>
            <w:tcW w:w="4414" w:type="dxa"/>
          </w:tcPr>
          <w:p w14:paraId="6BECDC34"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lastRenderedPageBreak/>
              <w:t>DIP. WILBER DZUL CANUL</w:t>
            </w:r>
          </w:p>
          <w:p w14:paraId="78C8ADB9"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INTEGRANTE DE LA FRACCIÓN LEGISLATIVA DE MORENA</w:t>
            </w:r>
          </w:p>
        </w:tc>
        <w:tc>
          <w:tcPr>
            <w:tcW w:w="4414" w:type="dxa"/>
          </w:tcPr>
          <w:p w14:paraId="45BD95B5"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DIP. AYDÉ VERÓNICA INTERIÁN</w:t>
            </w:r>
          </w:p>
          <w:p w14:paraId="15251234" w14:textId="77777777" w:rsidR="00692972" w:rsidRDefault="00692972" w:rsidP="00FC1D57">
            <w:pPr>
              <w:jc w:val="center"/>
              <w:rPr>
                <w:rFonts w:ascii="Arial" w:hAnsi="Arial" w:cs="Arial"/>
                <w:b/>
                <w:sz w:val="24"/>
                <w:szCs w:val="24"/>
                <w:lang w:val="es-ES"/>
              </w:rPr>
            </w:pPr>
            <w:r>
              <w:rPr>
                <w:rFonts w:ascii="Arial" w:hAnsi="Arial" w:cs="Arial"/>
                <w:b/>
                <w:sz w:val="24"/>
                <w:szCs w:val="24"/>
                <w:lang w:val="es-ES"/>
              </w:rPr>
              <w:t>INTEGRANTE DE LA FRACCIÓN LEGISLATIVA DE MORENA</w:t>
            </w:r>
          </w:p>
        </w:tc>
      </w:tr>
      <w:tr w:rsidR="00692972" w14:paraId="49F3F377" w14:textId="77777777" w:rsidTr="00FC1D57">
        <w:tc>
          <w:tcPr>
            <w:tcW w:w="4414" w:type="dxa"/>
          </w:tcPr>
          <w:p w14:paraId="65325276" w14:textId="77777777" w:rsidR="00692972" w:rsidRDefault="00692972" w:rsidP="00FC1D57">
            <w:pPr>
              <w:jc w:val="center"/>
              <w:rPr>
                <w:rFonts w:ascii="Arial" w:hAnsi="Arial" w:cs="Arial"/>
                <w:b/>
                <w:sz w:val="24"/>
                <w:szCs w:val="24"/>
                <w:lang w:val="es-ES"/>
              </w:rPr>
            </w:pPr>
          </w:p>
        </w:tc>
        <w:tc>
          <w:tcPr>
            <w:tcW w:w="4414" w:type="dxa"/>
          </w:tcPr>
          <w:p w14:paraId="569269DC" w14:textId="77777777" w:rsidR="00692972" w:rsidRDefault="00692972" w:rsidP="00FC1D57">
            <w:pPr>
              <w:jc w:val="center"/>
              <w:rPr>
                <w:rFonts w:ascii="Arial" w:hAnsi="Arial" w:cs="Arial"/>
                <w:b/>
                <w:sz w:val="24"/>
                <w:szCs w:val="24"/>
                <w:lang w:val="es-ES"/>
              </w:rPr>
            </w:pPr>
          </w:p>
        </w:tc>
      </w:tr>
    </w:tbl>
    <w:p w14:paraId="2ECFEE34" w14:textId="77777777" w:rsidR="00692972" w:rsidRDefault="00692972" w:rsidP="00692972">
      <w:pPr>
        <w:spacing w:after="160" w:line="256" w:lineRule="auto"/>
        <w:jc w:val="center"/>
        <w:rPr>
          <w:sz w:val="24"/>
          <w:szCs w:val="24"/>
        </w:rPr>
      </w:pPr>
    </w:p>
    <w:p w14:paraId="12CBF080" w14:textId="77777777" w:rsidR="0058305D" w:rsidRPr="00692972" w:rsidRDefault="0058305D" w:rsidP="0058305D">
      <w:pPr>
        <w:pStyle w:val="Cuerpo"/>
        <w:spacing w:line="360" w:lineRule="auto"/>
        <w:jc w:val="center"/>
        <w:rPr>
          <w:rFonts w:ascii="Arial" w:hAnsi="Arial" w:cs="Arial"/>
          <w:b/>
          <w:bCs/>
          <w:sz w:val="24"/>
          <w:szCs w:val="24"/>
          <w:lang w:val="en-US"/>
        </w:rPr>
      </w:pPr>
    </w:p>
    <w:p w14:paraId="34D60DC8" w14:textId="77777777" w:rsidR="0058305D" w:rsidRPr="00FD40E7" w:rsidRDefault="0058305D" w:rsidP="0058305D">
      <w:pPr>
        <w:pStyle w:val="Cuerpo"/>
        <w:spacing w:before="100" w:after="0" w:line="360" w:lineRule="auto"/>
        <w:jc w:val="both"/>
        <w:rPr>
          <w:rStyle w:val="Ninguno"/>
          <w:rFonts w:ascii="Arial" w:eastAsia="Arial" w:hAnsi="Arial" w:cs="Arial"/>
          <w:b/>
          <w:bCs/>
          <w:sz w:val="24"/>
          <w:szCs w:val="24"/>
          <w:lang w:val="es-ES"/>
        </w:rPr>
      </w:pPr>
    </w:p>
    <w:p w14:paraId="12DB7CBD" w14:textId="77777777" w:rsidR="0058305D" w:rsidRPr="00FD40E7" w:rsidRDefault="0058305D" w:rsidP="0058305D">
      <w:pPr>
        <w:jc w:val="both"/>
        <w:rPr>
          <w:rFonts w:ascii="Arial" w:hAnsi="Arial" w:cs="Arial"/>
          <w:sz w:val="24"/>
          <w:szCs w:val="24"/>
          <w:lang w:val="es-ES"/>
        </w:rPr>
      </w:pPr>
    </w:p>
    <w:p w14:paraId="09113C34" w14:textId="77777777" w:rsidR="0099424F" w:rsidRDefault="0099424F" w:rsidP="0099424F">
      <w:pPr>
        <w:tabs>
          <w:tab w:val="left" w:pos="3588"/>
        </w:tabs>
        <w:jc w:val="center"/>
        <w:rPr>
          <w:rFonts w:ascii="Arial" w:hAnsi="Arial" w:cs="Arial"/>
          <w:sz w:val="24"/>
          <w:szCs w:val="24"/>
          <w:lang w:val="es-ES"/>
        </w:rPr>
      </w:pPr>
    </w:p>
    <w:p w14:paraId="753F48B7" w14:textId="77777777" w:rsidR="0099424F" w:rsidRDefault="0099424F" w:rsidP="0099424F">
      <w:pPr>
        <w:tabs>
          <w:tab w:val="left" w:pos="3588"/>
        </w:tabs>
        <w:jc w:val="center"/>
        <w:rPr>
          <w:rFonts w:ascii="Arial" w:hAnsi="Arial" w:cs="Arial"/>
          <w:sz w:val="24"/>
          <w:szCs w:val="24"/>
          <w:lang w:val="es-ES"/>
        </w:rPr>
      </w:pPr>
    </w:p>
    <w:p w14:paraId="4E6613F8" w14:textId="77777777" w:rsidR="0099424F" w:rsidRPr="0099424F" w:rsidRDefault="0099424F">
      <w:pPr>
        <w:rPr>
          <w:lang w:val="es-ES"/>
        </w:rPr>
      </w:pPr>
    </w:p>
    <w:sectPr w:rsidR="0099424F" w:rsidRPr="0099424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AD6E5" w14:textId="77777777" w:rsidR="001E5557" w:rsidRDefault="001E5557">
      <w:pPr>
        <w:spacing w:after="0" w:line="240" w:lineRule="auto"/>
      </w:pPr>
      <w:r>
        <w:separator/>
      </w:r>
    </w:p>
  </w:endnote>
  <w:endnote w:type="continuationSeparator" w:id="0">
    <w:p w14:paraId="6C6AC082" w14:textId="77777777" w:rsidR="001E5557" w:rsidRDefault="001E5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7A3B" w14:textId="77777777" w:rsidR="002769E9" w:rsidRDefault="002769E9">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9BF81" w14:textId="77777777" w:rsidR="001E5557" w:rsidRDefault="001E5557">
      <w:pPr>
        <w:spacing w:after="0" w:line="240" w:lineRule="auto"/>
      </w:pPr>
      <w:r>
        <w:separator/>
      </w:r>
    </w:p>
  </w:footnote>
  <w:footnote w:type="continuationSeparator" w:id="0">
    <w:p w14:paraId="376574E7" w14:textId="77777777" w:rsidR="001E5557" w:rsidRDefault="001E55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288A" w14:textId="77777777" w:rsidR="002769E9" w:rsidRDefault="00F564DD">
    <w:pPr>
      <w:jc w:val="center"/>
    </w:pPr>
    <w:r>
      <w:rPr>
        <w:noProof/>
      </w:rPr>
      <w:drawing>
        <wp:anchor distT="0" distB="0" distL="0" distR="0" simplePos="0" relativeHeight="2" behindDoc="1" locked="0" layoutInCell="1" allowOverlap="1" wp14:anchorId="340484BC" wp14:editId="2C64F724">
          <wp:simplePos x="0" y="0"/>
          <wp:positionH relativeFrom="page">
            <wp:posOffset>-21166</wp:posOffset>
          </wp:positionH>
          <wp:positionV relativeFrom="page">
            <wp:posOffset>3810</wp:posOffset>
          </wp:positionV>
          <wp:extent cx="7762266" cy="10048240"/>
          <wp:effectExtent l="0" t="0" r="0" b="0"/>
          <wp:wrapNone/>
          <wp:docPr id="409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1" cstate="print"/>
                  <a:srcRect/>
                  <a:stretch/>
                </pic:blipFill>
                <pic:spPr>
                  <a:xfrm>
                    <a:off x="0" y="0"/>
                    <a:ext cx="7762266" cy="100482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A39E6"/>
    <w:multiLevelType w:val="hybridMultilevel"/>
    <w:tmpl w:val="FA6C9964"/>
    <w:lvl w:ilvl="0" w:tplc="2242C5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BD67DE3"/>
    <w:multiLevelType w:val="hybridMultilevel"/>
    <w:tmpl w:val="589240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E122F7C"/>
    <w:multiLevelType w:val="hybridMultilevel"/>
    <w:tmpl w:val="E7D2E894"/>
    <w:lvl w:ilvl="0" w:tplc="1B6A1A60">
      <w:start w:val="1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95B2724"/>
    <w:multiLevelType w:val="hybridMultilevel"/>
    <w:tmpl w:val="E6F84DEC"/>
    <w:lvl w:ilvl="0" w:tplc="04090017">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D63536"/>
    <w:multiLevelType w:val="hybridMultilevel"/>
    <w:tmpl w:val="2D628BDC"/>
    <w:lvl w:ilvl="0" w:tplc="F3FA736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9425799"/>
    <w:multiLevelType w:val="hybridMultilevel"/>
    <w:tmpl w:val="8976DC7C"/>
    <w:lvl w:ilvl="0" w:tplc="3A982D36">
      <w:start w:val="8"/>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78562129">
    <w:abstractNumId w:val="1"/>
  </w:num>
  <w:num w:numId="2" w16cid:durableId="678970329">
    <w:abstractNumId w:val="2"/>
  </w:num>
  <w:num w:numId="3" w16cid:durableId="2021349545">
    <w:abstractNumId w:val="4"/>
  </w:num>
  <w:num w:numId="4" w16cid:durableId="2102217061">
    <w:abstractNumId w:val="5"/>
  </w:num>
  <w:num w:numId="5" w16cid:durableId="1181970515">
    <w:abstractNumId w:val="3"/>
  </w:num>
  <w:num w:numId="6" w16cid:durableId="30768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9E9"/>
    <w:rsid w:val="000E66F1"/>
    <w:rsid w:val="001E5557"/>
    <w:rsid w:val="00242308"/>
    <w:rsid w:val="002769E9"/>
    <w:rsid w:val="002D537C"/>
    <w:rsid w:val="0058305D"/>
    <w:rsid w:val="00615CA9"/>
    <w:rsid w:val="00692972"/>
    <w:rsid w:val="00827F21"/>
    <w:rsid w:val="0099424F"/>
    <w:rsid w:val="00AD76DE"/>
    <w:rsid w:val="00AE5BFE"/>
    <w:rsid w:val="00B50B77"/>
    <w:rsid w:val="00C71CB9"/>
    <w:rsid w:val="00E34439"/>
    <w:rsid w:val="00E91B41"/>
    <w:rsid w:val="00F56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E53DBA"/>
  <w15:docId w15:val="{92A70E7B-5EC2-4386-90E3-118AEF39E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
    <w:name w:val="Cuerpo"/>
    <w:rsid w:val="0099424F"/>
    <w:pPr>
      <w:pBdr>
        <w:top w:val="nil"/>
        <w:left w:val="nil"/>
        <w:bottom w:val="nil"/>
        <w:right w:val="nil"/>
        <w:between w:val="nil"/>
        <w:bar w:val="nil"/>
      </w:pBdr>
      <w:spacing w:after="160" w:line="259" w:lineRule="auto"/>
    </w:pPr>
    <w:rPr>
      <w:rFonts w:eastAsia="Arial Unicode MS" w:cs="Arial Unicode MS"/>
      <w:color w:val="000000"/>
      <w:sz w:val="22"/>
      <w:szCs w:val="22"/>
      <w:u w:color="000000"/>
      <w:bdr w:val="nil"/>
      <w:lang w:val="es-MX" w:eastAsia="es-MX"/>
    </w:rPr>
  </w:style>
  <w:style w:type="character" w:customStyle="1" w:styleId="Ninguno">
    <w:name w:val="Ninguno"/>
    <w:rsid w:val="0099424F"/>
  </w:style>
  <w:style w:type="table" w:styleId="Tablaconcuadrcula">
    <w:name w:val="Table Grid"/>
    <w:basedOn w:val="Tablanormal"/>
    <w:uiPriority w:val="39"/>
    <w:rsid w:val="0099424F"/>
    <w:rPr>
      <w:rFonts w:eastAsia="Calibri"/>
      <w:kern w:val="2"/>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9424F"/>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99424F"/>
    <w:pPr>
      <w:spacing w:after="160" w:line="259" w:lineRule="auto"/>
      <w:ind w:left="720"/>
      <w:contextualSpacing/>
    </w:pPr>
    <w:rPr>
      <w:rFonts w:eastAsia="Calibri"/>
      <w:szCs w:val="24"/>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461539">
      <w:bodyDiv w:val="1"/>
      <w:marLeft w:val="0"/>
      <w:marRight w:val="0"/>
      <w:marTop w:val="0"/>
      <w:marBottom w:val="0"/>
      <w:divBdr>
        <w:top w:val="none" w:sz="0" w:space="0" w:color="auto"/>
        <w:left w:val="none" w:sz="0" w:space="0" w:color="auto"/>
        <w:bottom w:val="none" w:sz="0" w:space="0" w:color="auto"/>
        <w:right w:val="none" w:sz="0" w:space="0" w:color="auto"/>
      </w:divBdr>
    </w:div>
    <w:div w:id="1995794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2088</Words>
  <Characters>11484</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Redmi Note 9S</dc:creator>
  <cp:lastModifiedBy>Jurídico Office</cp:lastModifiedBy>
  <cp:revision>5</cp:revision>
  <dcterms:created xsi:type="dcterms:W3CDTF">2026-07-23T19:40:00Z</dcterms:created>
  <dcterms:modified xsi:type="dcterms:W3CDTF">2026-07-28T19:48:00Z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b1db14813fb940ed9d5c83bd158549d0</vt:lpwstr>
  </property>
</Properties>
</file>